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906EE" w14:textId="1AC006C6" w:rsidR="00481291" w:rsidRDefault="00481291" w:rsidP="00F31493">
      <w:pPr>
        <w:pStyle w:val="Heading1"/>
      </w:pPr>
      <w:r>
        <w:t>Attendance Data</w:t>
      </w:r>
      <w:r w:rsidR="00AF2D30">
        <w:t xml:space="preserve"> Summary and Analysis</w:t>
      </w:r>
    </w:p>
    <w:p w14:paraId="670741CF" w14:textId="1AFF8E95" w:rsidR="004607BE" w:rsidRDefault="00D46DC1" w:rsidP="004607BE">
      <w:pPr>
        <w:pStyle w:val="Heading2"/>
      </w:pPr>
      <w:r w:rsidRPr="009050D8">
        <w:rPr>
          <w:rFonts w:ascii="Avenir Book" w:hAnsi="Avenir Book"/>
          <w:noProof/>
        </w:rPr>
        <w:drawing>
          <wp:inline distT="0" distB="0" distL="0" distR="0" wp14:anchorId="590DB2BC" wp14:editId="7CBAC6C7">
            <wp:extent cx="5943600" cy="3011147"/>
            <wp:effectExtent l="0" t="0" r="12700" b="120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4607BE">
        <w:t>Summary of Findings</w:t>
      </w:r>
    </w:p>
    <w:p w14:paraId="790F311F" w14:textId="77777777" w:rsidR="009465B5" w:rsidRPr="00C734AC" w:rsidRDefault="009465B5" w:rsidP="009465B5">
      <w:pPr>
        <w:numPr>
          <w:ilvl w:val="0"/>
          <w:numId w:val="15"/>
        </w:numPr>
        <w:pBdr>
          <w:top w:val="nil"/>
          <w:left w:val="nil"/>
          <w:bottom w:val="nil"/>
          <w:right w:val="nil"/>
          <w:between w:val="nil"/>
        </w:pBdr>
        <w:spacing w:after="0" w:line="240" w:lineRule="auto"/>
        <w:contextualSpacing/>
      </w:pPr>
      <w:r w:rsidRPr="00C734AC">
        <w:t>Chronic Absenteeism is defined as students who are absent 10 percent or more during the school year.</w:t>
      </w:r>
    </w:p>
    <w:p w14:paraId="56DC6F9E" w14:textId="77777777" w:rsidR="009465B5" w:rsidRPr="00C734AC" w:rsidRDefault="009465B5" w:rsidP="009465B5">
      <w:pPr>
        <w:numPr>
          <w:ilvl w:val="1"/>
          <w:numId w:val="15"/>
        </w:numPr>
        <w:pBdr>
          <w:top w:val="nil"/>
          <w:left w:val="nil"/>
          <w:bottom w:val="nil"/>
          <w:right w:val="nil"/>
          <w:between w:val="nil"/>
        </w:pBdr>
        <w:spacing w:after="0" w:line="240" w:lineRule="auto"/>
        <w:contextualSpacing/>
      </w:pPr>
      <w:r w:rsidRPr="00C734AC">
        <w:t>Students “At Risk for Off Track” are chronically absent with absenteeism rates between 10-19 percent of the school year.</w:t>
      </w:r>
    </w:p>
    <w:p w14:paraId="61B2D5E4" w14:textId="77777777" w:rsidR="009465B5" w:rsidRPr="00C734AC" w:rsidRDefault="009465B5" w:rsidP="009465B5">
      <w:pPr>
        <w:numPr>
          <w:ilvl w:val="1"/>
          <w:numId w:val="15"/>
        </w:numPr>
        <w:pBdr>
          <w:top w:val="nil"/>
          <w:left w:val="nil"/>
          <w:bottom w:val="nil"/>
          <w:right w:val="nil"/>
          <w:between w:val="nil"/>
        </w:pBdr>
        <w:spacing w:after="0" w:line="240" w:lineRule="auto"/>
        <w:contextualSpacing/>
      </w:pPr>
      <w:r>
        <w:t>Students “Off-Track” are</w:t>
      </w:r>
      <w:r w:rsidRPr="00C734AC">
        <w:t xml:space="preserve"> chronically absent with absenteeism rates over 20 percent of the school year.</w:t>
      </w:r>
    </w:p>
    <w:p w14:paraId="24C46F56" w14:textId="06C1D708" w:rsidR="009465B5" w:rsidRPr="00182DE0" w:rsidRDefault="009465B5" w:rsidP="009465B5">
      <w:pPr>
        <w:numPr>
          <w:ilvl w:val="0"/>
          <w:numId w:val="15"/>
        </w:numPr>
        <w:pBdr>
          <w:top w:val="nil"/>
          <w:left w:val="nil"/>
          <w:bottom w:val="nil"/>
          <w:right w:val="nil"/>
          <w:between w:val="nil"/>
        </w:pBdr>
        <w:spacing w:after="0" w:line="240" w:lineRule="auto"/>
        <w:contextualSpacing/>
        <w:rPr>
          <w:rFonts w:ascii="Avenir Light" w:hAnsi="Avenir Light"/>
        </w:rPr>
      </w:pPr>
      <w:r w:rsidRPr="00182DE0">
        <w:rPr>
          <w:rFonts w:ascii="Avenir Light" w:eastAsia="Avenir" w:hAnsi="Avenir Light" w:cs="Avenir"/>
          <w:szCs w:val="21"/>
        </w:rPr>
        <w:t>During the 2017-2018 school year,</w:t>
      </w:r>
      <w:r w:rsidR="002D0690">
        <w:rPr>
          <w:rFonts w:ascii="Avenir Light" w:eastAsia="Avenir" w:hAnsi="Avenir Light" w:cs="Avenir"/>
          <w:color w:val="FF0000"/>
          <w:szCs w:val="21"/>
        </w:rPr>
        <w:t xml:space="preserve"> </w:t>
      </w:r>
      <w:r w:rsidR="00CF154F">
        <w:rPr>
          <w:rFonts w:ascii="Avenir Light" w:eastAsia="Avenir" w:hAnsi="Avenir Light" w:cs="Avenir"/>
          <w:szCs w:val="21"/>
        </w:rPr>
        <w:t>70.51</w:t>
      </w:r>
      <w:r w:rsidRPr="002D0690">
        <w:rPr>
          <w:rFonts w:ascii="Avenir Light" w:eastAsia="Avenir" w:hAnsi="Avenir Light" w:cs="Avenir"/>
          <w:szCs w:val="21"/>
        </w:rPr>
        <w:t xml:space="preserve"> </w:t>
      </w:r>
      <w:r w:rsidRPr="00182DE0">
        <w:rPr>
          <w:rFonts w:ascii="Avenir Light" w:eastAsia="Avenir" w:hAnsi="Avenir Light" w:cs="Avenir"/>
          <w:szCs w:val="21"/>
        </w:rPr>
        <w:t>percent of students in grades K-5 were identified as “On Track” based on student attendance data.</w:t>
      </w:r>
    </w:p>
    <w:p w14:paraId="1EEFF21D" w14:textId="4017E583" w:rsidR="009465B5" w:rsidRDefault="009465B5" w:rsidP="009465B5">
      <w:pPr>
        <w:numPr>
          <w:ilvl w:val="0"/>
          <w:numId w:val="15"/>
        </w:numPr>
        <w:pBdr>
          <w:top w:val="nil"/>
          <w:left w:val="nil"/>
          <w:bottom w:val="nil"/>
          <w:right w:val="nil"/>
          <w:between w:val="nil"/>
        </w:pBdr>
        <w:spacing w:line="240" w:lineRule="auto"/>
        <w:contextualSpacing/>
      </w:pPr>
      <w:r>
        <w:t xml:space="preserve">During the 2017-2018 school year, </w:t>
      </w:r>
      <w:r w:rsidR="002D0690">
        <w:t>Grade</w:t>
      </w:r>
      <w:r w:rsidR="002D0690" w:rsidRPr="002D0690">
        <w:t xml:space="preserve"> 5</w:t>
      </w:r>
      <w:r w:rsidRPr="002D0690">
        <w:t xml:space="preserve"> </w:t>
      </w:r>
      <w:r w:rsidR="000661AD">
        <w:t>has</w:t>
      </w:r>
      <w:r w:rsidR="002D0690">
        <w:t xml:space="preserve"> the highest rates</w:t>
      </w:r>
      <w:r>
        <w:t xml:space="preserve"> of chronic absenteeism.</w:t>
      </w:r>
    </w:p>
    <w:p w14:paraId="7627FB07" w14:textId="1902D504" w:rsidR="009465B5" w:rsidRDefault="009465B5" w:rsidP="009465B5">
      <w:pPr>
        <w:numPr>
          <w:ilvl w:val="0"/>
          <w:numId w:val="15"/>
        </w:numPr>
        <w:pBdr>
          <w:top w:val="nil"/>
          <w:left w:val="nil"/>
          <w:bottom w:val="nil"/>
          <w:right w:val="nil"/>
          <w:between w:val="nil"/>
        </w:pBdr>
        <w:spacing w:line="240" w:lineRule="auto"/>
        <w:contextualSpacing/>
      </w:pPr>
      <w:r>
        <w:t xml:space="preserve">During the 2017-2018 school year, </w:t>
      </w:r>
      <w:r w:rsidR="002D0690" w:rsidRPr="002D0690">
        <w:t>Grade 1</w:t>
      </w:r>
      <w:r w:rsidRPr="002D0690">
        <w:t xml:space="preserve"> </w:t>
      </w:r>
      <w:r w:rsidR="000661AD">
        <w:t>has</w:t>
      </w:r>
      <w:r>
        <w:t xml:space="preserve"> the lowest rate of chronic absenteeism.</w:t>
      </w:r>
    </w:p>
    <w:p w14:paraId="254EC8D8" w14:textId="77777777" w:rsidR="004607BE" w:rsidRDefault="004607BE" w:rsidP="004607BE">
      <w:pPr>
        <w:pStyle w:val="Heading2"/>
      </w:pPr>
      <w:r>
        <w:t>Precise Problem Statement</w:t>
      </w:r>
    </w:p>
    <w:p w14:paraId="1E18F831" w14:textId="423C0461" w:rsidR="00CF154F" w:rsidRDefault="00CF154F" w:rsidP="004607BE">
      <w:r w:rsidRPr="00CF154F">
        <w:t>29.49</w:t>
      </w:r>
      <w:r w:rsidR="00D46DC1" w:rsidRPr="00CF154F">
        <w:t xml:space="preserve"> </w:t>
      </w:r>
      <w:r w:rsidR="00D46DC1">
        <w:t xml:space="preserve">percent of students are not “On Track” based on student attendance data. </w:t>
      </w:r>
      <w:r w:rsidR="00FB0660">
        <w:t>(Red and Yellow combined)</w:t>
      </w:r>
    </w:p>
    <w:p w14:paraId="01B32017" w14:textId="7ED7B22A" w:rsidR="00CF154F" w:rsidRDefault="00CF154F" w:rsidP="004607BE">
      <w:r w:rsidRPr="00CF154F">
        <w:t>5.26</w:t>
      </w:r>
      <w:r w:rsidR="00D46DC1" w:rsidRPr="00CF154F">
        <w:t xml:space="preserve"> </w:t>
      </w:r>
      <w:r w:rsidR="00D46DC1">
        <w:t xml:space="preserve">percent </w:t>
      </w:r>
      <w:r w:rsidR="004607BE">
        <w:t xml:space="preserve">of students are </w:t>
      </w:r>
      <w:r w:rsidR="00D46DC1">
        <w:t>absent 1</w:t>
      </w:r>
      <w:r w:rsidR="00C06994">
        <w:t>9 or more days per year</w:t>
      </w:r>
      <w:r w:rsidR="000661AD">
        <w:t>.</w:t>
      </w:r>
      <w:r w:rsidR="00C06994">
        <w:t xml:space="preserve"> (Red o</w:t>
      </w:r>
      <w:r w:rsidR="00FB0660">
        <w:t>n the graph)</w:t>
      </w:r>
    </w:p>
    <w:p w14:paraId="0C2E4C06" w14:textId="70DC8F10" w:rsidR="000661AD" w:rsidRDefault="00D46DC1" w:rsidP="004607BE">
      <w:r>
        <w:t xml:space="preserve"> </w:t>
      </w:r>
      <w:r w:rsidR="00CF154F" w:rsidRPr="00A50A39">
        <w:t>24.23</w:t>
      </w:r>
      <w:r w:rsidRPr="00A50A39">
        <w:t xml:space="preserve"> </w:t>
      </w:r>
      <w:r>
        <w:t>per</w:t>
      </w:r>
      <w:r w:rsidR="00C06994">
        <w:t>cent of students are absent 6-18 days per year</w:t>
      </w:r>
      <w:r>
        <w:t xml:space="preserve">.  </w:t>
      </w:r>
      <w:r w:rsidR="00C06994">
        <w:t>(Yellow o</w:t>
      </w:r>
      <w:r w:rsidR="00FB0660">
        <w:t>n the graph)</w:t>
      </w:r>
    </w:p>
    <w:p w14:paraId="28FE614A" w14:textId="4E360D47" w:rsidR="004607BE" w:rsidRPr="00D46DC1" w:rsidRDefault="004607BE" w:rsidP="004607BE">
      <w:r>
        <w:t xml:space="preserve">This pattern is most common in </w:t>
      </w:r>
      <w:r w:rsidR="00FB0660" w:rsidRPr="00FB0660">
        <w:t>Grade 5</w:t>
      </w:r>
      <w:r>
        <w:t xml:space="preserve">.  We believe the problem is a result of </w:t>
      </w:r>
      <w:r w:rsidR="006F52E7">
        <w:t xml:space="preserve">a lack of understanding of the importance of school attendance </w:t>
      </w:r>
      <w:r>
        <w:t xml:space="preserve">and </w:t>
      </w:r>
      <w:r w:rsidR="00C73445">
        <w:t xml:space="preserve">a </w:t>
      </w:r>
      <w:r w:rsidR="006F52E7">
        <w:t>lack of</w:t>
      </w:r>
      <w:r w:rsidR="000F79E4">
        <w:t xml:space="preserve"> positive connection</w:t>
      </w:r>
      <w:r w:rsidR="00C73445">
        <w:t>s</w:t>
      </w:r>
      <w:r w:rsidR="000F79E4">
        <w:t xml:space="preserve">.  </w:t>
      </w:r>
      <w:r>
        <w:t>A strategy for improvement is</w:t>
      </w:r>
      <w:r w:rsidR="000F79E4">
        <w:rPr>
          <w:color w:val="FF0000"/>
        </w:rPr>
        <w:t xml:space="preserve"> </w:t>
      </w:r>
      <w:r w:rsidR="000F79E4">
        <w:t>for</w:t>
      </w:r>
      <w:r w:rsidR="000F79E4" w:rsidRPr="000F79E4">
        <w:t xml:space="preserve"> teachers</w:t>
      </w:r>
      <w:r w:rsidR="000F79E4">
        <w:t xml:space="preserve"> to</w:t>
      </w:r>
      <w:r w:rsidR="000F79E4" w:rsidRPr="000F79E4">
        <w:t xml:space="preserve"> greet students at the door and hold meaningful morning meetings every day.</w:t>
      </w:r>
    </w:p>
    <w:p w14:paraId="32FC19C9" w14:textId="390CF19F" w:rsidR="00D03AC7" w:rsidRDefault="00D03AC7" w:rsidP="00AF2D30">
      <w:pPr>
        <w:pStyle w:val="NoSpacing"/>
      </w:pPr>
    </w:p>
    <w:p w14:paraId="23226F67" w14:textId="77777777" w:rsidR="0065070F" w:rsidRDefault="00481291" w:rsidP="005A7C48">
      <w:pPr>
        <w:pStyle w:val="Heading1"/>
      </w:pPr>
      <w:r>
        <w:lastRenderedPageBreak/>
        <w:t>2018-2019 Attendance Goals</w:t>
      </w:r>
    </w:p>
    <w:p w14:paraId="58EEB42A" w14:textId="5C4C0DF5" w:rsidR="00E73DA8" w:rsidRPr="00E73DA8" w:rsidRDefault="00150DB7" w:rsidP="00E73DA8">
      <w:r>
        <w:t xml:space="preserve">By June 2019, </w:t>
      </w:r>
      <w:r w:rsidR="00CE42AA" w:rsidRPr="00CE42AA">
        <w:t>75</w:t>
      </w:r>
      <w:r w:rsidR="004607BE" w:rsidRPr="00CE42AA">
        <w:t xml:space="preserve"> percent </w:t>
      </w:r>
      <w:r w:rsidR="004607BE">
        <w:t xml:space="preserve">of students </w:t>
      </w:r>
      <w:r w:rsidR="000C7184">
        <w:t xml:space="preserve">in grades K-5 will attend school </w:t>
      </w:r>
      <w:r w:rsidR="004607BE">
        <w:t xml:space="preserve">at least </w:t>
      </w:r>
      <w:r w:rsidR="000C7184">
        <w:t>ninety percent of the time, making them On Track for graduation based on student attendance as an early warning sign.</w:t>
      </w:r>
    </w:p>
    <w:p w14:paraId="55FE8E07" w14:textId="68485C97" w:rsidR="00481291" w:rsidRDefault="00481291" w:rsidP="005A7C48">
      <w:pPr>
        <w:pStyle w:val="Heading1"/>
      </w:pPr>
      <w:r>
        <w:t xml:space="preserve">Communication </w:t>
      </w:r>
      <w:r w:rsidR="00984273">
        <w:t>of Absences to the School</w:t>
      </w:r>
    </w:p>
    <w:p w14:paraId="1657F4CF" w14:textId="39473E27" w:rsidR="009465B5" w:rsidRDefault="009465B5" w:rsidP="009465B5">
      <w:pPr>
        <w:pStyle w:val="Heading2"/>
        <w:rPr>
          <w:color w:val="FF0000"/>
        </w:rPr>
      </w:pPr>
      <w:r>
        <w:t xml:space="preserve">Procedure for Verification for Valid Excused Absences </w:t>
      </w:r>
    </w:p>
    <w:p w14:paraId="47575F86" w14:textId="11F3F73E" w:rsidR="009465B5" w:rsidRPr="00970CFA" w:rsidRDefault="00970CFA" w:rsidP="009465B5">
      <w:pPr>
        <w:rPr>
          <w:i/>
        </w:rPr>
      </w:pPr>
      <w:r w:rsidRPr="00970CFA">
        <w:rPr>
          <w:b/>
        </w:rPr>
        <w:softHyphen/>
      </w:r>
      <w:r w:rsidRPr="00970CFA">
        <w:t xml:space="preserve"> According to Canyons District School Board Policy - </w:t>
      </w:r>
      <w:r w:rsidR="009465B5" w:rsidRPr="00970CFA">
        <w:rPr>
          <w:b/>
          <w:i/>
        </w:rPr>
        <w:t>Valid Excused Absences are</w:t>
      </w:r>
      <w:r w:rsidR="009465B5" w:rsidRPr="00970CFA">
        <w:rPr>
          <w:i/>
        </w:rPr>
        <w:t xml:space="preserve"> an illness, which may be either mental or physical; a family death; an absence permitted by a school age minor’s individualized education program (IEP) or Section 504 Plan; a family emergency; a family event; observance of religious holiday; medical appointment; pre-approved education/vacation leave.</w:t>
      </w:r>
    </w:p>
    <w:p w14:paraId="7DF8659A" w14:textId="77777777" w:rsidR="009465B5" w:rsidRPr="00970CFA" w:rsidRDefault="009465B5" w:rsidP="009465B5">
      <w:pPr>
        <w:numPr>
          <w:ilvl w:val="0"/>
          <w:numId w:val="17"/>
        </w:numPr>
        <w:spacing w:after="0" w:line="240" w:lineRule="auto"/>
        <w:contextualSpacing/>
        <w:rPr>
          <w:i/>
          <w:color w:val="373545"/>
        </w:rPr>
      </w:pPr>
      <w:r w:rsidRPr="00970CFA">
        <w:rPr>
          <w:i/>
          <w:color w:val="373545"/>
        </w:rPr>
        <w:t>Students will be expected to obtain make-up work from their teacher and to complete make-up work and assignments within assigned timeframe.</w:t>
      </w:r>
    </w:p>
    <w:p w14:paraId="3D5EC18D" w14:textId="77777777" w:rsidR="009465B5" w:rsidRPr="00970CFA" w:rsidRDefault="009465B5" w:rsidP="009465B5">
      <w:pPr>
        <w:numPr>
          <w:ilvl w:val="1"/>
          <w:numId w:val="17"/>
        </w:numPr>
        <w:spacing w:after="0" w:line="240" w:lineRule="auto"/>
        <w:contextualSpacing/>
        <w:rPr>
          <w:i/>
          <w:color w:val="373545"/>
        </w:rPr>
      </w:pPr>
      <w:r w:rsidRPr="00970CFA">
        <w:rPr>
          <w:i/>
          <w:color w:val="373545"/>
        </w:rPr>
        <w:t xml:space="preserve">A student’s academic grade should not be penalized for absences or </w:t>
      </w:r>
      <w:proofErr w:type="spellStart"/>
      <w:r w:rsidRPr="00970CFA">
        <w:rPr>
          <w:i/>
          <w:color w:val="373545"/>
        </w:rPr>
        <w:t>tardies</w:t>
      </w:r>
      <w:proofErr w:type="spellEnd"/>
      <w:r w:rsidRPr="00970CFA">
        <w:rPr>
          <w:i/>
          <w:color w:val="373545"/>
        </w:rPr>
        <w:t>.</w:t>
      </w:r>
    </w:p>
    <w:p w14:paraId="77341AC2" w14:textId="77777777" w:rsidR="009465B5" w:rsidRPr="00970CFA" w:rsidRDefault="009465B5" w:rsidP="009465B5">
      <w:pPr>
        <w:numPr>
          <w:ilvl w:val="0"/>
          <w:numId w:val="17"/>
        </w:numPr>
        <w:spacing w:line="240" w:lineRule="auto"/>
        <w:contextualSpacing/>
        <w:rPr>
          <w:i/>
          <w:color w:val="373545"/>
        </w:rPr>
      </w:pPr>
      <w:r w:rsidRPr="00970CFA">
        <w:rPr>
          <w:i/>
          <w:color w:val="373545"/>
        </w:rPr>
        <w:t xml:space="preserve">Teachers will be responsible for providing students with make-up work and identifying a reasonable deadline for completion.  </w:t>
      </w:r>
    </w:p>
    <w:p w14:paraId="24F36AD5" w14:textId="1B9B8C7B" w:rsidR="009465B5" w:rsidRPr="00CC548D" w:rsidRDefault="00E06B92" w:rsidP="009465B5">
      <w:pPr>
        <w:spacing w:after="0"/>
        <w:rPr>
          <w:b/>
          <w:color w:val="7030A0"/>
        </w:rPr>
      </w:pPr>
      <w:r>
        <w:rPr>
          <w:b/>
          <w:color w:val="7030A0"/>
        </w:rPr>
        <w:t>Right to Request Verification/Documentation</w:t>
      </w:r>
    </w:p>
    <w:p w14:paraId="4FC6000C" w14:textId="36C9F677" w:rsidR="00E06B92" w:rsidRDefault="008B164B" w:rsidP="00E06B92">
      <w:pPr>
        <w:numPr>
          <w:ilvl w:val="0"/>
          <w:numId w:val="18"/>
        </w:numPr>
        <w:contextualSpacing/>
        <w:rPr>
          <w:color w:val="7030A0"/>
        </w:rPr>
      </w:pPr>
      <w:r>
        <w:rPr>
          <w:color w:val="7030A0"/>
        </w:rPr>
        <w:t xml:space="preserve">School has the right to ask for verification </w:t>
      </w:r>
      <w:r w:rsidR="00C84B71">
        <w:rPr>
          <w:color w:val="7030A0"/>
        </w:rPr>
        <w:t>of excuse provided for absence.</w:t>
      </w:r>
    </w:p>
    <w:p w14:paraId="29516064" w14:textId="77777777" w:rsidR="00C361B7" w:rsidRDefault="00C361B7" w:rsidP="00C361B7">
      <w:pPr>
        <w:pStyle w:val="Heading2"/>
      </w:pPr>
      <w:r>
        <w:t>Absence Types and Reasons</w:t>
      </w:r>
    </w:p>
    <w:tbl>
      <w:tblPr>
        <w:tblStyle w:val="TableGrid"/>
        <w:tblW w:w="935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93"/>
        <w:gridCol w:w="896"/>
        <w:gridCol w:w="899"/>
        <w:gridCol w:w="5767"/>
      </w:tblGrid>
      <w:tr w:rsidR="00C361B7" w14:paraId="251B73BB" w14:textId="77777777" w:rsidTr="00132A5E">
        <w:tc>
          <w:tcPr>
            <w:tcW w:w="1795" w:type="dxa"/>
            <w:tcBorders>
              <w:left w:val="single" w:sz="18" w:space="0" w:color="auto"/>
            </w:tcBorders>
            <w:shd w:val="clear" w:color="auto" w:fill="84ACB6" w:themeFill="accent5"/>
            <w:vAlign w:val="center"/>
          </w:tcPr>
          <w:p w14:paraId="31EB97E6" w14:textId="77777777" w:rsidR="00C361B7" w:rsidRPr="00F97907" w:rsidRDefault="00C361B7" w:rsidP="00132A5E">
            <w:pPr>
              <w:jc w:val="center"/>
              <w:rPr>
                <w:b/>
              </w:rPr>
            </w:pPr>
            <w:r w:rsidRPr="00F97907">
              <w:rPr>
                <w:b/>
              </w:rPr>
              <w:t>Description</w:t>
            </w:r>
          </w:p>
        </w:tc>
        <w:tc>
          <w:tcPr>
            <w:tcW w:w="900" w:type="dxa"/>
            <w:shd w:val="clear" w:color="auto" w:fill="84ACB6" w:themeFill="accent5"/>
            <w:vAlign w:val="center"/>
          </w:tcPr>
          <w:p w14:paraId="362F158B" w14:textId="77777777" w:rsidR="00C361B7" w:rsidRPr="00F97907" w:rsidRDefault="00C361B7" w:rsidP="00132A5E">
            <w:pPr>
              <w:jc w:val="center"/>
              <w:rPr>
                <w:b/>
              </w:rPr>
            </w:pPr>
            <w:r w:rsidRPr="00F97907">
              <w:rPr>
                <w:b/>
              </w:rPr>
              <w:t>Type</w:t>
            </w:r>
          </w:p>
        </w:tc>
        <w:tc>
          <w:tcPr>
            <w:tcW w:w="810" w:type="dxa"/>
            <w:shd w:val="clear" w:color="auto" w:fill="84ACB6" w:themeFill="accent5"/>
            <w:vAlign w:val="center"/>
          </w:tcPr>
          <w:p w14:paraId="475A37CF" w14:textId="77777777" w:rsidR="00C361B7" w:rsidRPr="00F97907" w:rsidRDefault="00C361B7" w:rsidP="00132A5E">
            <w:pPr>
              <w:jc w:val="center"/>
              <w:rPr>
                <w:b/>
              </w:rPr>
            </w:pPr>
            <w:r w:rsidRPr="00F97907">
              <w:rPr>
                <w:b/>
              </w:rPr>
              <w:t>Reason</w:t>
            </w:r>
          </w:p>
        </w:tc>
        <w:tc>
          <w:tcPr>
            <w:tcW w:w="5850" w:type="dxa"/>
            <w:tcBorders>
              <w:right w:val="single" w:sz="18" w:space="0" w:color="auto"/>
            </w:tcBorders>
            <w:shd w:val="clear" w:color="auto" w:fill="84ACB6" w:themeFill="accent5"/>
            <w:vAlign w:val="center"/>
          </w:tcPr>
          <w:p w14:paraId="6B1BD085" w14:textId="77777777" w:rsidR="00C361B7" w:rsidRPr="00F97907" w:rsidRDefault="00C361B7" w:rsidP="00132A5E">
            <w:pPr>
              <w:jc w:val="center"/>
              <w:rPr>
                <w:b/>
              </w:rPr>
            </w:pPr>
            <w:r w:rsidRPr="00F97907">
              <w:rPr>
                <w:b/>
              </w:rPr>
              <w:t>Examples</w:t>
            </w:r>
          </w:p>
        </w:tc>
      </w:tr>
      <w:tr w:rsidR="00C361B7" w14:paraId="793AF6F9" w14:textId="77777777" w:rsidTr="00132A5E">
        <w:trPr>
          <w:trHeight w:val="432"/>
        </w:trPr>
        <w:tc>
          <w:tcPr>
            <w:tcW w:w="1795" w:type="dxa"/>
            <w:vMerge w:val="restart"/>
            <w:tcBorders>
              <w:left w:val="single" w:sz="18" w:space="0" w:color="auto"/>
            </w:tcBorders>
            <w:vAlign w:val="center"/>
          </w:tcPr>
          <w:p w14:paraId="293398B0" w14:textId="77777777" w:rsidR="00C361B7" w:rsidRPr="00F97907" w:rsidRDefault="00C361B7" w:rsidP="00132A5E">
            <w:pPr>
              <w:jc w:val="center"/>
              <w:rPr>
                <w:sz w:val="28"/>
              </w:rPr>
            </w:pPr>
            <w:r w:rsidRPr="00F97907">
              <w:rPr>
                <w:sz w:val="28"/>
              </w:rPr>
              <w:t>Absent (unexcused)</w:t>
            </w:r>
          </w:p>
        </w:tc>
        <w:tc>
          <w:tcPr>
            <w:tcW w:w="900" w:type="dxa"/>
            <w:vMerge w:val="restart"/>
            <w:vAlign w:val="center"/>
          </w:tcPr>
          <w:p w14:paraId="3B7563EA" w14:textId="77777777" w:rsidR="00C361B7" w:rsidRPr="00F97907" w:rsidRDefault="00C361B7" w:rsidP="00132A5E">
            <w:pPr>
              <w:jc w:val="center"/>
              <w:rPr>
                <w:sz w:val="32"/>
              </w:rPr>
            </w:pPr>
            <w:r w:rsidRPr="00F97907">
              <w:rPr>
                <w:sz w:val="32"/>
              </w:rPr>
              <w:t>A</w:t>
            </w:r>
          </w:p>
        </w:tc>
        <w:tc>
          <w:tcPr>
            <w:tcW w:w="810" w:type="dxa"/>
          </w:tcPr>
          <w:p w14:paraId="2186E8E4" w14:textId="77777777" w:rsidR="00C361B7" w:rsidRPr="00F97907" w:rsidRDefault="00C361B7" w:rsidP="00132A5E">
            <w:pPr>
              <w:jc w:val="center"/>
              <w:rPr>
                <w:b/>
                <w:sz w:val="22"/>
              </w:rPr>
            </w:pPr>
          </w:p>
        </w:tc>
        <w:tc>
          <w:tcPr>
            <w:tcW w:w="5850" w:type="dxa"/>
            <w:tcBorders>
              <w:right w:val="single" w:sz="18" w:space="0" w:color="auto"/>
            </w:tcBorders>
          </w:tcPr>
          <w:p w14:paraId="4FA14759" w14:textId="77777777" w:rsidR="00C361B7" w:rsidRDefault="00C361B7" w:rsidP="00132A5E">
            <w:r>
              <w:t>No communication to identify absence</w:t>
            </w:r>
          </w:p>
        </w:tc>
      </w:tr>
      <w:tr w:rsidR="00C361B7" w14:paraId="7D8CCA61" w14:textId="77777777" w:rsidTr="00132A5E">
        <w:trPr>
          <w:trHeight w:val="432"/>
        </w:trPr>
        <w:tc>
          <w:tcPr>
            <w:tcW w:w="1795" w:type="dxa"/>
            <w:vMerge/>
            <w:tcBorders>
              <w:left w:val="single" w:sz="18" w:space="0" w:color="auto"/>
            </w:tcBorders>
            <w:vAlign w:val="center"/>
          </w:tcPr>
          <w:p w14:paraId="66219FE5" w14:textId="77777777" w:rsidR="00C361B7" w:rsidRPr="00F97907" w:rsidRDefault="00C361B7" w:rsidP="00132A5E">
            <w:pPr>
              <w:jc w:val="center"/>
              <w:rPr>
                <w:sz w:val="28"/>
              </w:rPr>
            </w:pPr>
          </w:p>
        </w:tc>
        <w:tc>
          <w:tcPr>
            <w:tcW w:w="900" w:type="dxa"/>
            <w:vMerge/>
            <w:vAlign w:val="center"/>
          </w:tcPr>
          <w:p w14:paraId="330014B2" w14:textId="77777777" w:rsidR="00C361B7" w:rsidRPr="00F97907" w:rsidRDefault="00C361B7" w:rsidP="00132A5E">
            <w:pPr>
              <w:jc w:val="center"/>
              <w:rPr>
                <w:sz w:val="32"/>
              </w:rPr>
            </w:pPr>
          </w:p>
        </w:tc>
        <w:tc>
          <w:tcPr>
            <w:tcW w:w="810" w:type="dxa"/>
          </w:tcPr>
          <w:p w14:paraId="2526B7D9" w14:textId="77777777" w:rsidR="00C361B7" w:rsidRPr="00F97907" w:rsidRDefault="00C361B7" w:rsidP="00132A5E">
            <w:pPr>
              <w:jc w:val="center"/>
              <w:rPr>
                <w:b/>
                <w:sz w:val="22"/>
              </w:rPr>
            </w:pPr>
            <w:r w:rsidRPr="00F97907">
              <w:rPr>
                <w:b/>
                <w:sz w:val="22"/>
              </w:rPr>
              <w:t>VT</w:t>
            </w:r>
          </w:p>
        </w:tc>
        <w:tc>
          <w:tcPr>
            <w:tcW w:w="5850" w:type="dxa"/>
            <w:tcBorders>
              <w:right w:val="single" w:sz="18" w:space="0" w:color="auto"/>
            </w:tcBorders>
          </w:tcPr>
          <w:p w14:paraId="5967C8BC" w14:textId="77777777" w:rsidR="00C361B7" w:rsidRDefault="00C361B7" w:rsidP="00132A5E">
            <w:r>
              <w:t>Verified truancy</w:t>
            </w:r>
          </w:p>
        </w:tc>
      </w:tr>
      <w:tr w:rsidR="00C361B7" w14:paraId="4929B756" w14:textId="77777777" w:rsidTr="00132A5E">
        <w:trPr>
          <w:trHeight w:val="432"/>
        </w:trPr>
        <w:tc>
          <w:tcPr>
            <w:tcW w:w="1795" w:type="dxa"/>
            <w:vMerge/>
            <w:tcBorders>
              <w:left w:val="single" w:sz="18" w:space="0" w:color="auto"/>
              <w:bottom w:val="single" w:sz="24" w:space="0" w:color="000000"/>
            </w:tcBorders>
            <w:vAlign w:val="center"/>
          </w:tcPr>
          <w:p w14:paraId="1D3CF5A2" w14:textId="77777777" w:rsidR="00C361B7" w:rsidRPr="00F97907" w:rsidRDefault="00C361B7" w:rsidP="00132A5E">
            <w:pPr>
              <w:jc w:val="center"/>
              <w:rPr>
                <w:sz w:val="28"/>
              </w:rPr>
            </w:pPr>
          </w:p>
        </w:tc>
        <w:tc>
          <w:tcPr>
            <w:tcW w:w="900" w:type="dxa"/>
            <w:vMerge/>
            <w:tcBorders>
              <w:bottom w:val="single" w:sz="24" w:space="0" w:color="000000"/>
            </w:tcBorders>
            <w:vAlign w:val="center"/>
          </w:tcPr>
          <w:p w14:paraId="46A80E36" w14:textId="77777777" w:rsidR="00C361B7" w:rsidRPr="00F97907" w:rsidRDefault="00C361B7" w:rsidP="00132A5E">
            <w:pPr>
              <w:jc w:val="center"/>
              <w:rPr>
                <w:sz w:val="32"/>
              </w:rPr>
            </w:pPr>
          </w:p>
        </w:tc>
        <w:tc>
          <w:tcPr>
            <w:tcW w:w="810" w:type="dxa"/>
            <w:tcBorders>
              <w:bottom w:val="single" w:sz="24" w:space="0" w:color="000000"/>
            </w:tcBorders>
          </w:tcPr>
          <w:p w14:paraId="3835F699" w14:textId="77777777" w:rsidR="00C361B7" w:rsidRPr="00F97907" w:rsidRDefault="00C361B7" w:rsidP="00132A5E">
            <w:pPr>
              <w:jc w:val="center"/>
              <w:rPr>
                <w:b/>
                <w:sz w:val="22"/>
              </w:rPr>
            </w:pPr>
            <w:r w:rsidRPr="00F97907">
              <w:rPr>
                <w:b/>
                <w:sz w:val="22"/>
              </w:rPr>
              <w:t>G</w:t>
            </w:r>
          </w:p>
        </w:tc>
        <w:tc>
          <w:tcPr>
            <w:tcW w:w="5850" w:type="dxa"/>
            <w:tcBorders>
              <w:bottom w:val="single" w:sz="24" w:space="0" w:color="000000"/>
              <w:right w:val="single" w:sz="18" w:space="0" w:color="auto"/>
            </w:tcBorders>
          </w:tcPr>
          <w:p w14:paraId="09422247" w14:textId="77777777" w:rsidR="00C361B7" w:rsidRDefault="00C361B7" w:rsidP="00132A5E">
            <w:r>
              <w:t>Verified by guardian communication, beyond the 5 guardian excused days.</w:t>
            </w:r>
          </w:p>
        </w:tc>
      </w:tr>
      <w:tr w:rsidR="00C361B7" w14:paraId="2164E94F" w14:textId="77777777" w:rsidTr="00132A5E">
        <w:trPr>
          <w:trHeight w:val="432"/>
        </w:trPr>
        <w:tc>
          <w:tcPr>
            <w:tcW w:w="1795" w:type="dxa"/>
            <w:vMerge w:val="restart"/>
            <w:tcBorders>
              <w:top w:val="single" w:sz="24" w:space="0" w:color="000000"/>
              <w:left w:val="single" w:sz="18" w:space="0" w:color="auto"/>
            </w:tcBorders>
            <w:vAlign w:val="center"/>
          </w:tcPr>
          <w:p w14:paraId="606B4B43" w14:textId="77777777" w:rsidR="00C361B7" w:rsidRPr="00F97907" w:rsidRDefault="00C361B7" w:rsidP="00132A5E">
            <w:pPr>
              <w:jc w:val="center"/>
              <w:rPr>
                <w:sz w:val="28"/>
              </w:rPr>
            </w:pPr>
            <w:r w:rsidRPr="00F97907">
              <w:rPr>
                <w:sz w:val="28"/>
              </w:rPr>
              <w:t>Excused Absence</w:t>
            </w:r>
          </w:p>
        </w:tc>
        <w:tc>
          <w:tcPr>
            <w:tcW w:w="900" w:type="dxa"/>
            <w:vMerge w:val="restart"/>
            <w:tcBorders>
              <w:top w:val="single" w:sz="24" w:space="0" w:color="000000"/>
            </w:tcBorders>
            <w:vAlign w:val="center"/>
          </w:tcPr>
          <w:p w14:paraId="0F332E32" w14:textId="77777777" w:rsidR="00C361B7" w:rsidRPr="00F97907" w:rsidRDefault="00C361B7" w:rsidP="00132A5E">
            <w:pPr>
              <w:jc w:val="center"/>
              <w:rPr>
                <w:sz w:val="32"/>
              </w:rPr>
            </w:pPr>
            <w:r w:rsidRPr="00F97907">
              <w:rPr>
                <w:sz w:val="32"/>
              </w:rPr>
              <w:t>E</w:t>
            </w:r>
          </w:p>
        </w:tc>
        <w:tc>
          <w:tcPr>
            <w:tcW w:w="810" w:type="dxa"/>
            <w:tcBorders>
              <w:top w:val="single" w:sz="24" w:space="0" w:color="000000"/>
            </w:tcBorders>
          </w:tcPr>
          <w:p w14:paraId="397FFA5F" w14:textId="77777777" w:rsidR="00C361B7" w:rsidRPr="00F97907" w:rsidRDefault="00C361B7" w:rsidP="00132A5E">
            <w:pPr>
              <w:jc w:val="center"/>
              <w:rPr>
                <w:b/>
                <w:sz w:val="22"/>
              </w:rPr>
            </w:pPr>
            <w:r w:rsidRPr="00F97907">
              <w:rPr>
                <w:b/>
                <w:sz w:val="22"/>
              </w:rPr>
              <w:t>B</w:t>
            </w:r>
          </w:p>
        </w:tc>
        <w:tc>
          <w:tcPr>
            <w:tcW w:w="5850" w:type="dxa"/>
            <w:tcBorders>
              <w:top w:val="single" w:sz="24" w:space="0" w:color="000000"/>
              <w:right w:val="single" w:sz="18" w:space="0" w:color="auto"/>
            </w:tcBorders>
          </w:tcPr>
          <w:p w14:paraId="7DB4EFEA" w14:textId="77777777" w:rsidR="00C361B7" w:rsidRDefault="00C361B7" w:rsidP="00132A5E">
            <w:r>
              <w:t>Bereavement</w:t>
            </w:r>
          </w:p>
        </w:tc>
      </w:tr>
      <w:tr w:rsidR="00C361B7" w14:paraId="73D98000" w14:textId="77777777" w:rsidTr="00132A5E">
        <w:trPr>
          <w:trHeight w:val="432"/>
        </w:trPr>
        <w:tc>
          <w:tcPr>
            <w:tcW w:w="1795" w:type="dxa"/>
            <w:vMerge/>
            <w:tcBorders>
              <w:left w:val="single" w:sz="18" w:space="0" w:color="auto"/>
            </w:tcBorders>
          </w:tcPr>
          <w:p w14:paraId="37573492" w14:textId="77777777" w:rsidR="00C361B7" w:rsidRDefault="00C361B7" w:rsidP="00132A5E"/>
        </w:tc>
        <w:tc>
          <w:tcPr>
            <w:tcW w:w="900" w:type="dxa"/>
            <w:vMerge/>
          </w:tcPr>
          <w:p w14:paraId="278899B6" w14:textId="77777777" w:rsidR="00C361B7" w:rsidRDefault="00C361B7" w:rsidP="00132A5E"/>
        </w:tc>
        <w:tc>
          <w:tcPr>
            <w:tcW w:w="810" w:type="dxa"/>
          </w:tcPr>
          <w:p w14:paraId="3E7D9856" w14:textId="77777777" w:rsidR="00C361B7" w:rsidRPr="00F97907" w:rsidRDefault="00C361B7" w:rsidP="00132A5E">
            <w:pPr>
              <w:jc w:val="center"/>
              <w:rPr>
                <w:b/>
                <w:sz w:val="22"/>
              </w:rPr>
            </w:pPr>
            <w:r w:rsidRPr="00F97907">
              <w:rPr>
                <w:b/>
                <w:sz w:val="22"/>
              </w:rPr>
              <w:t>CT</w:t>
            </w:r>
          </w:p>
        </w:tc>
        <w:tc>
          <w:tcPr>
            <w:tcW w:w="5850" w:type="dxa"/>
            <w:tcBorders>
              <w:right w:val="single" w:sz="18" w:space="0" w:color="auto"/>
            </w:tcBorders>
          </w:tcPr>
          <w:p w14:paraId="7349DE13" w14:textId="77777777" w:rsidR="00C361B7" w:rsidRDefault="00C361B7" w:rsidP="00132A5E">
            <w:r>
              <w:t>Court</w:t>
            </w:r>
          </w:p>
        </w:tc>
      </w:tr>
      <w:tr w:rsidR="00C361B7" w14:paraId="73672956" w14:textId="77777777" w:rsidTr="00132A5E">
        <w:trPr>
          <w:trHeight w:val="432"/>
        </w:trPr>
        <w:tc>
          <w:tcPr>
            <w:tcW w:w="1795" w:type="dxa"/>
            <w:vMerge/>
            <w:tcBorders>
              <w:left w:val="single" w:sz="18" w:space="0" w:color="auto"/>
            </w:tcBorders>
          </w:tcPr>
          <w:p w14:paraId="7A107F00" w14:textId="77777777" w:rsidR="00C361B7" w:rsidRDefault="00C361B7" w:rsidP="00132A5E"/>
        </w:tc>
        <w:tc>
          <w:tcPr>
            <w:tcW w:w="900" w:type="dxa"/>
            <w:vMerge/>
          </w:tcPr>
          <w:p w14:paraId="65E51EB4" w14:textId="77777777" w:rsidR="00C361B7" w:rsidRDefault="00C361B7" w:rsidP="00132A5E"/>
        </w:tc>
        <w:tc>
          <w:tcPr>
            <w:tcW w:w="810" w:type="dxa"/>
          </w:tcPr>
          <w:p w14:paraId="21D7DB66" w14:textId="77777777" w:rsidR="00C361B7" w:rsidRPr="00F97907" w:rsidRDefault="00C361B7" w:rsidP="00132A5E">
            <w:pPr>
              <w:jc w:val="center"/>
              <w:rPr>
                <w:b/>
                <w:sz w:val="22"/>
              </w:rPr>
            </w:pPr>
            <w:r w:rsidRPr="00F97907">
              <w:rPr>
                <w:b/>
                <w:sz w:val="22"/>
              </w:rPr>
              <w:t>V</w:t>
            </w:r>
          </w:p>
        </w:tc>
        <w:tc>
          <w:tcPr>
            <w:tcW w:w="5850" w:type="dxa"/>
            <w:tcBorders>
              <w:right w:val="single" w:sz="18" w:space="0" w:color="auto"/>
            </w:tcBorders>
          </w:tcPr>
          <w:p w14:paraId="7108A321" w14:textId="77777777" w:rsidR="00C361B7" w:rsidRDefault="00C361B7" w:rsidP="00132A5E">
            <w:r>
              <w:t>Vacation: student is absent for preapproved education leave.</w:t>
            </w:r>
          </w:p>
        </w:tc>
      </w:tr>
      <w:tr w:rsidR="00C361B7" w14:paraId="0124C0C2" w14:textId="77777777" w:rsidTr="00132A5E">
        <w:trPr>
          <w:trHeight w:val="432"/>
        </w:trPr>
        <w:tc>
          <w:tcPr>
            <w:tcW w:w="1795" w:type="dxa"/>
            <w:vMerge/>
            <w:tcBorders>
              <w:left w:val="single" w:sz="18" w:space="0" w:color="auto"/>
            </w:tcBorders>
          </w:tcPr>
          <w:p w14:paraId="57A9CE4A" w14:textId="77777777" w:rsidR="00C361B7" w:rsidRDefault="00C361B7" w:rsidP="00132A5E"/>
        </w:tc>
        <w:tc>
          <w:tcPr>
            <w:tcW w:w="900" w:type="dxa"/>
            <w:vMerge/>
          </w:tcPr>
          <w:p w14:paraId="285BC513" w14:textId="77777777" w:rsidR="00C361B7" w:rsidRDefault="00C361B7" w:rsidP="00132A5E"/>
        </w:tc>
        <w:tc>
          <w:tcPr>
            <w:tcW w:w="810" w:type="dxa"/>
          </w:tcPr>
          <w:p w14:paraId="63A43BB9" w14:textId="77777777" w:rsidR="00C361B7" w:rsidRPr="00F97907" w:rsidRDefault="00C361B7" w:rsidP="00132A5E">
            <w:pPr>
              <w:jc w:val="center"/>
              <w:rPr>
                <w:b/>
                <w:sz w:val="22"/>
              </w:rPr>
            </w:pPr>
            <w:r w:rsidRPr="00F97907">
              <w:rPr>
                <w:b/>
                <w:sz w:val="22"/>
              </w:rPr>
              <w:t>R</w:t>
            </w:r>
          </w:p>
        </w:tc>
        <w:tc>
          <w:tcPr>
            <w:tcW w:w="5850" w:type="dxa"/>
            <w:tcBorders>
              <w:right w:val="single" w:sz="18" w:space="0" w:color="auto"/>
            </w:tcBorders>
          </w:tcPr>
          <w:p w14:paraId="2E940F89" w14:textId="77777777" w:rsidR="00C361B7" w:rsidRDefault="00C361B7" w:rsidP="00132A5E">
            <w:r>
              <w:t>Religious: student is absent due to religious holiday</w:t>
            </w:r>
          </w:p>
        </w:tc>
      </w:tr>
      <w:tr w:rsidR="00C361B7" w14:paraId="7B22AA40" w14:textId="77777777" w:rsidTr="00132A5E">
        <w:trPr>
          <w:trHeight w:val="432"/>
        </w:trPr>
        <w:tc>
          <w:tcPr>
            <w:tcW w:w="1795" w:type="dxa"/>
            <w:vMerge/>
            <w:tcBorders>
              <w:left w:val="single" w:sz="18" w:space="0" w:color="auto"/>
            </w:tcBorders>
          </w:tcPr>
          <w:p w14:paraId="7A03789D" w14:textId="77777777" w:rsidR="00C361B7" w:rsidRDefault="00C361B7" w:rsidP="00132A5E"/>
        </w:tc>
        <w:tc>
          <w:tcPr>
            <w:tcW w:w="900" w:type="dxa"/>
            <w:vMerge/>
          </w:tcPr>
          <w:p w14:paraId="72370A55" w14:textId="77777777" w:rsidR="00C361B7" w:rsidRDefault="00C361B7" w:rsidP="00132A5E"/>
        </w:tc>
        <w:tc>
          <w:tcPr>
            <w:tcW w:w="810" w:type="dxa"/>
          </w:tcPr>
          <w:p w14:paraId="44944874" w14:textId="77777777" w:rsidR="00C361B7" w:rsidRPr="00F97907" w:rsidRDefault="00C361B7" w:rsidP="00132A5E">
            <w:pPr>
              <w:jc w:val="center"/>
              <w:rPr>
                <w:b/>
                <w:sz w:val="22"/>
              </w:rPr>
            </w:pPr>
            <w:r w:rsidRPr="00F97907">
              <w:rPr>
                <w:b/>
                <w:sz w:val="22"/>
              </w:rPr>
              <w:t>FE</w:t>
            </w:r>
          </w:p>
        </w:tc>
        <w:tc>
          <w:tcPr>
            <w:tcW w:w="5850" w:type="dxa"/>
            <w:tcBorders>
              <w:right w:val="single" w:sz="18" w:space="0" w:color="auto"/>
            </w:tcBorders>
          </w:tcPr>
          <w:p w14:paraId="07AC6170" w14:textId="77777777" w:rsidR="00C361B7" w:rsidRDefault="00C361B7" w:rsidP="00132A5E">
            <w:r>
              <w:t>Family Event: student is absent to attend a family event (e.g. family wedding, family return from military or religious service)</w:t>
            </w:r>
          </w:p>
        </w:tc>
      </w:tr>
      <w:tr w:rsidR="00C361B7" w14:paraId="0B1CF09A" w14:textId="77777777" w:rsidTr="00132A5E">
        <w:trPr>
          <w:trHeight w:val="432"/>
        </w:trPr>
        <w:tc>
          <w:tcPr>
            <w:tcW w:w="1795" w:type="dxa"/>
            <w:vMerge/>
            <w:tcBorders>
              <w:left w:val="single" w:sz="18" w:space="0" w:color="auto"/>
              <w:bottom w:val="single" w:sz="18" w:space="0" w:color="000000"/>
            </w:tcBorders>
          </w:tcPr>
          <w:p w14:paraId="7BEA4BAA" w14:textId="77777777" w:rsidR="00C361B7" w:rsidRDefault="00C361B7" w:rsidP="00132A5E"/>
        </w:tc>
        <w:tc>
          <w:tcPr>
            <w:tcW w:w="900" w:type="dxa"/>
            <w:vMerge/>
            <w:tcBorders>
              <w:bottom w:val="single" w:sz="18" w:space="0" w:color="000000"/>
            </w:tcBorders>
          </w:tcPr>
          <w:p w14:paraId="6665A0AE" w14:textId="77777777" w:rsidR="00C361B7" w:rsidRDefault="00C361B7" w:rsidP="00132A5E"/>
        </w:tc>
        <w:tc>
          <w:tcPr>
            <w:tcW w:w="810" w:type="dxa"/>
            <w:tcBorders>
              <w:bottom w:val="single" w:sz="18" w:space="0" w:color="000000"/>
            </w:tcBorders>
          </w:tcPr>
          <w:p w14:paraId="63D23104" w14:textId="77777777" w:rsidR="00C361B7" w:rsidRPr="00F97907" w:rsidRDefault="00C361B7" w:rsidP="00132A5E">
            <w:pPr>
              <w:jc w:val="center"/>
              <w:rPr>
                <w:b/>
                <w:sz w:val="22"/>
              </w:rPr>
            </w:pPr>
            <w:r w:rsidRPr="00F97907">
              <w:rPr>
                <w:b/>
                <w:sz w:val="22"/>
              </w:rPr>
              <w:t>G</w:t>
            </w:r>
          </w:p>
        </w:tc>
        <w:tc>
          <w:tcPr>
            <w:tcW w:w="5850" w:type="dxa"/>
            <w:tcBorders>
              <w:bottom w:val="single" w:sz="18" w:space="0" w:color="000000"/>
              <w:right w:val="single" w:sz="18" w:space="0" w:color="auto"/>
            </w:tcBorders>
          </w:tcPr>
          <w:p w14:paraId="11AF3F52" w14:textId="77777777" w:rsidR="00C361B7" w:rsidRDefault="00C361B7" w:rsidP="00132A5E">
            <w:r>
              <w:t>Verified by guardian communication (5 excused per year)</w:t>
            </w:r>
          </w:p>
        </w:tc>
      </w:tr>
    </w:tbl>
    <w:p w14:paraId="7D00F8B0" w14:textId="77777777" w:rsidR="00C361B7" w:rsidRPr="008B164B" w:rsidRDefault="00C361B7" w:rsidP="00C361B7">
      <w:pPr>
        <w:contextualSpacing/>
        <w:rPr>
          <w:color w:val="7030A0"/>
        </w:rPr>
      </w:pPr>
      <w:bookmarkStart w:id="0" w:name="_GoBack"/>
      <w:bookmarkEnd w:id="0"/>
    </w:p>
    <w:p w14:paraId="084C87A1" w14:textId="77777777" w:rsidR="009465B5" w:rsidRDefault="009465B5" w:rsidP="009465B5">
      <w:pPr>
        <w:pStyle w:val="Heading2"/>
      </w:pPr>
      <w:bookmarkStart w:id="1" w:name="_409m27xfrzyz" w:colFirst="0" w:colLast="0"/>
      <w:bookmarkEnd w:id="1"/>
      <w:r>
        <w:t xml:space="preserve">Procedure for Education/Vacation Leave </w:t>
      </w:r>
    </w:p>
    <w:p w14:paraId="7AFBCE8D" w14:textId="38740888" w:rsidR="009465B5" w:rsidRPr="00970CFA" w:rsidRDefault="00970CFA" w:rsidP="009465B5">
      <w:pPr>
        <w:spacing w:after="0"/>
        <w:rPr>
          <w:i/>
        </w:rPr>
      </w:pPr>
      <w:r w:rsidRPr="00970CFA">
        <w:t xml:space="preserve">According to Canyons District School Board Policy - </w:t>
      </w:r>
      <w:r w:rsidR="009465B5" w:rsidRPr="00970CFA">
        <w:rPr>
          <w:i/>
        </w:rPr>
        <w:t>A student may be allowed up to ten (10) days for education/vacation leave in a given school year, if prior arrangements have been made with the school for the student to make up his/her homework.</w:t>
      </w:r>
    </w:p>
    <w:p w14:paraId="292FF7BA" w14:textId="77777777" w:rsidR="009465B5" w:rsidRPr="00970CFA" w:rsidRDefault="009465B5" w:rsidP="009465B5">
      <w:pPr>
        <w:numPr>
          <w:ilvl w:val="0"/>
          <w:numId w:val="20"/>
        </w:numPr>
        <w:spacing w:after="0"/>
        <w:contextualSpacing/>
        <w:rPr>
          <w:i/>
        </w:rPr>
      </w:pPr>
      <w:r w:rsidRPr="00970CFA">
        <w:rPr>
          <w:i/>
        </w:rPr>
        <w:t>Prior to education leave, parents complete an Education Leave/Vacation Form for approval.</w:t>
      </w:r>
    </w:p>
    <w:p w14:paraId="303F61D4" w14:textId="77777777" w:rsidR="009465B5" w:rsidRPr="00970CFA" w:rsidRDefault="009465B5" w:rsidP="009465B5">
      <w:pPr>
        <w:numPr>
          <w:ilvl w:val="0"/>
          <w:numId w:val="20"/>
        </w:numPr>
        <w:spacing w:after="0"/>
        <w:contextualSpacing/>
        <w:rPr>
          <w:i/>
        </w:rPr>
      </w:pPr>
      <w:r w:rsidRPr="00970CFA">
        <w:rPr>
          <w:i/>
        </w:rPr>
        <w:t>Teachers will complete Work to Be Completed section and determine a reasonable due date.</w:t>
      </w:r>
    </w:p>
    <w:p w14:paraId="0A98D1E5" w14:textId="77777777" w:rsidR="009465B5" w:rsidRPr="00970CFA" w:rsidRDefault="009465B5" w:rsidP="009465B5">
      <w:pPr>
        <w:numPr>
          <w:ilvl w:val="0"/>
          <w:numId w:val="20"/>
        </w:numPr>
        <w:spacing w:after="0"/>
        <w:contextualSpacing/>
        <w:rPr>
          <w:i/>
        </w:rPr>
      </w:pPr>
      <w:r w:rsidRPr="00970CFA">
        <w:rPr>
          <w:i/>
        </w:rPr>
        <w:t>School administration will verify education leave.  If education leave exceeds 10 days within one school year, school administration will communicate with their School Performance Director to determine is approval of additional days may be granted.</w:t>
      </w:r>
    </w:p>
    <w:p w14:paraId="23B8E36F" w14:textId="77777777" w:rsidR="009465B5" w:rsidRPr="00970CFA" w:rsidRDefault="009465B5" w:rsidP="009465B5">
      <w:pPr>
        <w:numPr>
          <w:ilvl w:val="0"/>
          <w:numId w:val="20"/>
        </w:numPr>
        <w:spacing w:after="0"/>
        <w:contextualSpacing/>
        <w:rPr>
          <w:i/>
        </w:rPr>
      </w:pPr>
      <w:r w:rsidRPr="00970CFA">
        <w:rPr>
          <w:i/>
        </w:rPr>
        <w:t>Students will complete work assigned by teacher and submit within the identified timeframe.</w:t>
      </w:r>
    </w:p>
    <w:p w14:paraId="06F9D75E" w14:textId="77777777" w:rsidR="009465B5" w:rsidRPr="00970CFA" w:rsidRDefault="009465B5" w:rsidP="009465B5">
      <w:pPr>
        <w:spacing w:after="0"/>
        <w:rPr>
          <w:b/>
          <w:i/>
        </w:rPr>
      </w:pPr>
    </w:p>
    <w:p w14:paraId="39C7F3E9" w14:textId="77777777" w:rsidR="009465B5" w:rsidRPr="00970CFA" w:rsidRDefault="009465B5" w:rsidP="009465B5">
      <w:pPr>
        <w:spacing w:after="0"/>
        <w:rPr>
          <w:i/>
        </w:rPr>
      </w:pPr>
      <w:r w:rsidRPr="00970CFA">
        <w:rPr>
          <w:b/>
          <w:i/>
        </w:rPr>
        <w:t xml:space="preserve">Unexcused Absence: </w:t>
      </w:r>
      <w:r w:rsidRPr="00970CFA">
        <w:rPr>
          <w:i/>
        </w:rPr>
        <w:t>If a parent fails to make prior arrangements with the principal for extended student absences and if the school cannot locate the parent or student to verify the reason for the student’s prolonged absence, the student’s absence is unexcused.</w:t>
      </w:r>
    </w:p>
    <w:p w14:paraId="46E5056A" w14:textId="77777777" w:rsidR="009465B5" w:rsidRPr="00970CFA" w:rsidRDefault="009465B5" w:rsidP="009465B5">
      <w:pPr>
        <w:numPr>
          <w:ilvl w:val="0"/>
          <w:numId w:val="17"/>
        </w:numPr>
        <w:spacing w:after="0" w:line="240" w:lineRule="auto"/>
        <w:contextualSpacing/>
        <w:rPr>
          <w:i/>
          <w:color w:val="373545"/>
        </w:rPr>
      </w:pPr>
      <w:r w:rsidRPr="00970CFA">
        <w:rPr>
          <w:i/>
          <w:color w:val="373545"/>
        </w:rPr>
        <w:t xml:space="preserve">Students with </w:t>
      </w:r>
      <w:r w:rsidRPr="00970CFA">
        <w:rPr>
          <w:b/>
          <w:i/>
          <w:color w:val="373545"/>
        </w:rPr>
        <w:t>unexcused absences</w:t>
      </w:r>
      <w:r w:rsidRPr="00970CFA">
        <w:rPr>
          <w:i/>
          <w:color w:val="373545"/>
        </w:rPr>
        <w:t xml:space="preserve"> may be able to make-up work subject to approval by the principal. </w:t>
      </w:r>
    </w:p>
    <w:p w14:paraId="5760CF1A" w14:textId="77777777" w:rsidR="00970CFA" w:rsidRDefault="00970CFA" w:rsidP="009465B5">
      <w:pPr>
        <w:pStyle w:val="Heading1"/>
      </w:pPr>
    </w:p>
    <w:p w14:paraId="1C18F25C" w14:textId="32619C17" w:rsidR="00DC42E9" w:rsidRDefault="00984273" w:rsidP="009465B5">
      <w:pPr>
        <w:pStyle w:val="Heading1"/>
        <w:rPr>
          <w:rFonts w:eastAsia="Times New Roman"/>
        </w:rPr>
      </w:pPr>
      <w:r>
        <w:t xml:space="preserve">Standard </w:t>
      </w:r>
      <w:r w:rsidR="005C55AA">
        <w:t>Notification</w:t>
      </w:r>
      <w:r w:rsidR="00D72266">
        <w:t xml:space="preserve"> Schedule</w:t>
      </w:r>
      <w:r w:rsidR="008D40D8" w:rsidRPr="008D40D8">
        <w:rPr>
          <w:rFonts w:eastAsia="Times New Roman"/>
        </w:rPr>
        <w:t xml:space="preserve"> </w:t>
      </w:r>
    </w:p>
    <w:tbl>
      <w:tblPr>
        <w:tblStyle w:val="a"/>
        <w:tblW w:w="9465"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4A0" w:firstRow="1" w:lastRow="0" w:firstColumn="1" w:lastColumn="0" w:noHBand="0" w:noVBand="1"/>
      </w:tblPr>
      <w:tblGrid>
        <w:gridCol w:w="1320"/>
        <w:gridCol w:w="8145"/>
      </w:tblGrid>
      <w:tr w:rsidR="009465B5" w14:paraId="34D09044" w14:textId="77777777" w:rsidTr="00103D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18" w:space="0" w:color="FFFFFF" w:themeColor="background1"/>
              <w:left w:val="single" w:sz="18" w:space="0" w:color="FFFFFF" w:themeColor="background1"/>
              <w:right w:val="single" w:sz="18" w:space="0" w:color="FFFFFF"/>
            </w:tcBorders>
            <w:shd w:val="clear" w:color="auto" w:fill="B5CDD3"/>
          </w:tcPr>
          <w:p w14:paraId="41F35BE0" w14:textId="77777777" w:rsidR="009465B5" w:rsidRDefault="009465B5" w:rsidP="006413D5">
            <w:pPr>
              <w:spacing w:after="0" w:line="240" w:lineRule="auto"/>
              <w:jc w:val="center"/>
              <w:rPr>
                <w:color w:val="000000"/>
              </w:rPr>
            </w:pPr>
            <w:r>
              <w:rPr>
                <w:color w:val="000000"/>
              </w:rPr>
              <w:t># of Unexcused Days Absent</w:t>
            </w:r>
          </w:p>
        </w:tc>
        <w:tc>
          <w:tcPr>
            <w:tcW w:w="8145" w:type="dxa"/>
            <w:tcBorders>
              <w:top w:val="single" w:sz="18" w:space="0" w:color="FFFFFF" w:themeColor="background1"/>
              <w:left w:val="single" w:sz="18" w:space="0" w:color="FFFFFF"/>
              <w:right w:val="single" w:sz="18" w:space="0" w:color="FFFFFF" w:themeColor="background1"/>
            </w:tcBorders>
            <w:shd w:val="clear" w:color="auto" w:fill="B5CDD3"/>
            <w:vAlign w:val="center"/>
          </w:tcPr>
          <w:p w14:paraId="301871C0" w14:textId="77777777" w:rsidR="009465B5" w:rsidRPr="006413D5" w:rsidRDefault="009465B5" w:rsidP="006413D5">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000000"/>
                <w:sz w:val="24"/>
              </w:rPr>
            </w:pPr>
            <w:r w:rsidRPr="006413D5">
              <w:rPr>
                <w:color w:val="000000"/>
                <w:sz w:val="24"/>
              </w:rPr>
              <w:t>Notification</w:t>
            </w:r>
          </w:p>
        </w:tc>
      </w:tr>
      <w:tr w:rsidR="009465B5" w14:paraId="5ADD25E7" w14:textId="77777777" w:rsidTr="00F25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shd w:val="clear" w:color="auto" w:fill="E6EEF0"/>
            <w:vAlign w:val="center"/>
          </w:tcPr>
          <w:p w14:paraId="403B5F6A" w14:textId="77777777" w:rsidR="009465B5" w:rsidRDefault="009465B5" w:rsidP="00F25CAD">
            <w:pPr>
              <w:jc w:val="center"/>
              <w:rPr>
                <w:color w:val="000000"/>
                <w:sz w:val="44"/>
                <w:szCs w:val="44"/>
              </w:rPr>
            </w:pPr>
            <w:r>
              <w:rPr>
                <w:color w:val="000000"/>
                <w:sz w:val="44"/>
                <w:szCs w:val="44"/>
              </w:rPr>
              <w:t>0</w:t>
            </w:r>
          </w:p>
        </w:tc>
        <w:tc>
          <w:tcPr>
            <w:tcW w:w="8145" w:type="dxa"/>
            <w:shd w:val="clear" w:color="auto" w:fill="E6EEF0"/>
          </w:tcPr>
          <w:p w14:paraId="40C82FC3" w14:textId="77777777" w:rsidR="009465B5" w:rsidRDefault="009465B5" w:rsidP="00F25CAD">
            <w:pPr>
              <w:cnfStyle w:val="000000100000" w:firstRow="0" w:lastRow="0" w:firstColumn="0" w:lastColumn="0" w:oddVBand="0" w:evenVBand="0" w:oddHBand="1" w:evenHBand="0" w:firstRowFirstColumn="0" w:firstRowLastColumn="0" w:lastRowFirstColumn="0" w:lastRowLastColumn="0"/>
              <w:rPr>
                <w:color w:val="000000"/>
                <w:sz w:val="20"/>
                <w:szCs w:val="20"/>
              </w:rPr>
            </w:pPr>
            <w:r>
              <w:rPr>
                <w:b/>
                <w:sz w:val="20"/>
                <w:szCs w:val="20"/>
              </w:rPr>
              <w:t xml:space="preserve">Compulsory Education Information: </w:t>
            </w:r>
            <w:r>
              <w:rPr>
                <w:sz w:val="20"/>
                <w:szCs w:val="20"/>
              </w:rPr>
              <w:t>notice</w:t>
            </w:r>
            <w:r>
              <w:rPr>
                <w:b/>
                <w:sz w:val="20"/>
                <w:szCs w:val="20"/>
              </w:rPr>
              <w:t xml:space="preserve"> </w:t>
            </w:r>
            <w:r>
              <w:rPr>
                <w:sz w:val="20"/>
                <w:szCs w:val="20"/>
              </w:rPr>
              <w:t>included in online registration and in other publications sent to community and patrons.</w:t>
            </w:r>
          </w:p>
        </w:tc>
      </w:tr>
      <w:tr w:rsidR="009465B5" w14:paraId="223DD89C" w14:textId="77777777" w:rsidTr="00F25CAD">
        <w:tc>
          <w:tcPr>
            <w:cnfStyle w:val="001000000000" w:firstRow="0" w:lastRow="0" w:firstColumn="1" w:lastColumn="0" w:oddVBand="0" w:evenVBand="0" w:oddHBand="0" w:evenHBand="0" w:firstRowFirstColumn="0" w:firstRowLastColumn="0" w:lastRowFirstColumn="0" w:lastRowLastColumn="0"/>
            <w:tcW w:w="1320" w:type="dxa"/>
            <w:shd w:val="clear" w:color="auto" w:fill="E6EEF0"/>
            <w:vAlign w:val="center"/>
          </w:tcPr>
          <w:p w14:paraId="7103F57E" w14:textId="122C43F3" w:rsidR="009465B5" w:rsidRDefault="009465B5" w:rsidP="00F25CAD">
            <w:pPr>
              <w:jc w:val="center"/>
              <w:rPr>
                <w:color w:val="000000"/>
                <w:sz w:val="44"/>
                <w:szCs w:val="44"/>
              </w:rPr>
            </w:pPr>
            <w:r>
              <w:rPr>
                <w:color w:val="000000"/>
                <w:sz w:val="44"/>
                <w:szCs w:val="44"/>
              </w:rPr>
              <w:t>3-</w:t>
            </w:r>
            <w:r w:rsidR="005A189F">
              <w:rPr>
                <w:color w:val="000000"/>
                <w:sz w:val="44"/>
                <w:szCs w:val="44"/>
              </w:rPr>
              <w:t>5</w:t>
            </w:r>
          </w:p>
        </w:tc>
        <w:tc>
          <w:tcPr>
            <w:tcW w:w="8145" w:type="dxa"/>
            <w:shd w:val="clear" w:color="auto" w:fill="E6EEF0"/>
          </w:tcPr>
          <w:p w14:paraId="3FEDD62A" w14:textId="34984C85" w:rsidR="009465B5" w:rsidRDefault="009465B5" w:rsidP="00F25CAD">
            <w:pPr>
              <w:cnfStyle w:val="000000000000" w:firstRow="0" w:lastRow="0" w:firstColumn="0" w:lastColumn="0" w:oddVBand="0" w:evenVBand="0" w:oddHBand="0" w:evenHBand="0" w:firstRowFirstColumn="0" w:firstRowLastColumn="0" w:lastRowFirstColumn="0" w:lastRowLastColumn="0"/>
              <w:rPr>
                <w:color w:val="000000"/>
                <w:sz w:val="20"/>
                <w:szCs w:val="20"/>
              </w:rPr>
            </w:pPr>
            <w:r>
              <w:rPr>
                <w:b/>
                <w:color w:val="000000"/>
                <w:sz w:val="20"/>
                <w:szCs w:val="20"/>
              </w:rPr>
              <w:t>Parent Phone Call or Email</w:t>
            </w:r>
            <w:r>
              <w:rPr>
                <w:color w:val="000000"/>
                <w:sz w:val="20"/>
                <w:szCs w:val="20"/>
              </w:rPr>
              <w:t xml:space="preserve"> – </w:t>
            </w:r>
            <w:r w:rsidR="00D9426E">
              <w:rPr>
                <w:sz w:val="20"/>
                <w:szCs w:val="20"/>
              </w:rPr>
              <w:t>Teacher</w:t>
            </w:r>
            <w:r>
              <w:rPr>
                <w:sz w:val="20"/>
                <w:szCs w:val="20"/>
              </w:rPr>
              <w:t xml:space="preserve"> will call </w:t>
            </w:r>
            <w:r w:rsidR="005C6F90">
              <w:rPr>
                <w:sz w:val="20"/>
                <w:szCs w:val="20"/>
              </w:rPr>
              <w:t xml:space="preserve">or email </w:t>
            </w:r>
            <w:r>
              <w:rPr>
                <w:sz w:val="20"/>
                <w:szCs w:val="20"/>
              </w:rPr>
              <w:t>parent</w:t>
            </w:r>
            <w:r>
              <w:rPr>
                <w:color w:val="000000"/>
                <w:sz w:val="20"/>
                <w:szCs w:val="20"/>
              </w:rPr>
              <w:t xml:space="preserve"> indicating student has missed </w:t>
            </w:r>
            <w:r w:rsidR="005A189F">
              <w:rPr>
                <w:sz w:val="20"/>
                <w:szCs w:val="20"/>
              </w:rPr>
              <w:t>3-5</w:t>
            </w:r>
            <w:r>
              <w:rPr>
                <w:sz w:val="20"/>
                <w:szCs w:val="20"/>
              </w:rPr>
              <w:t xml:space="preserve"> </w:t>
            </w:r>
            <w:r>
              <w:rPr>
                <w:color w:val="000000"/>
                <w:sz w:val="20"/>
                <w:szCs w:val="20"/>
              </w:rPr>
              <w:t xml:space="preserve">days of school and document </w:t>
            </w:r>
            <w:r w:rsidR="005C6F90">
              <w:rPr>
                <w:color w:val="000000"/>
                <w:sz w:val="20"/>
                <w:szCs w:val="20"/>
              </w:rPr>
              <w:t>date of communication</w:t>
            </w:r>
            <w:r>
              <w:rPr>
                <w:color w:val="000000"/>
                <w:sz w:val="20"/>
                <w:szCs w:val="20"/>
              </w:rPr>
              <w:t xml:space="preserve">. </w:t>
            </w:r>
            <w:r w:rsidRPr="00D9426E">
              <w:rPr>
                <w:sz w:val="20"/>
                <w:szCs w:val="20"/>
              </w:rPr>
              <w:t>Teacher</w:t>
            </w:r>
            <w:r>
              <w:rPr>
                <w:color w:val="000000"/>
                <w:sz w:val="20"/>
                <w:szCs w:val="20"/>
              </w:rPr>
              <w:t xml:space="preserve"> will inquire if the student is doing okay, express concern, and ask what the school can do to support the student making up work and not falling behind. </w:t>
            </w:r>
            <w:r w:rsidR="005C6F90">
              <w:rPr>
                <w:color w:val="000000"/>
                <w:sz w:val="20"/>
                <w:szCs w:val="20"/>
              </w:rPr>
              <w:t xml:space="preserve"> Teacher will remind parent to call the school each time a child is absent.</w:t>
            </w:r>
          </w:p>
        </w:tc>
      </w:tr>
      <w:tr w:rsidR="009465B5" w14:paraId="66AD56B3" w14:textId="77777777" w:rsidTr="00F25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shd w:val="clear" w:color="auto" w:fill="E6EEF0"/>
            <w:vAlign w:val="center"/>
          </w:tcPr>
          <w:p w14:paraId="39AB99DC" w14:textId="540DE8C3" w:rsidR="009465B5" w:rsidRDefault="005A189F" w:rsidP="00F25CAD">
            <w:pPr>
              <w:jc w:val="center"/>
              <w:rPr>
                <w:color w:val="000000"/>
                <w:sz w:val="44"/>
                <w:szCs w:val="44"/>
              </w:rPr>
            </w:pPr>
            <w:r>
              <w:rPr>
                <w:color w:val="000000"/>
                <w:sz w:val="44"/>
                <w:szCs w:val="44"/>
              </w:rPr>
              <w:t>6</w:t>
            </w:r>
            <w:r w:rsidR="009465B5">
              <w:rPr>
                <w:color w:val="000000"/>
                <w:sz w:val="44"/>
                <w:szCs w:val="44"/>
              </w:rPr>
              <w:t>-</w:t>
            </w:r>
            <w:r>
              <w:rPr>
                <w:color w:val="000000"/>
                <w:sz w:val="44"/>
                <w:szCs w:val="44"/>
              </w:rPr>
              <w:t>8</w:t>
            </w:r>
          </w:p>
        </w:tc>
        <w:tc>
          <w:tcPr>
            <w:tcW w:w="8145" w:type="dxa"/>
            <w:shd w:val="clear" w:color="auto" w:fill="E6EEF0"/>
          </w:tcPr>
          <w:p w14:paraId="073A67D0" w14:textId="283EF473" w:rsidR="009465B5" w:rsidRDefault="009465B5" w:rsidP="00D9426E">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Notification of Attendance Issue</w:t>
            </w:r>
            <w:r>
              <w:rPr>
                <w:rFonts w:ascii="Avenir" w:eastAsia="Avenir" w:hAnsi="Avenir" w:cs="Avenir"/>
                <w:b/>
                <w:sz w:val="20"/>
                <w:szCs w:val="20"/>
              </w:rPr>
              <w:t xml:space="preserve"> Letter</w:t>
            </w:r>
            <w:r>
              <w:rPr>
                <w:b/>
                <w:sz w:val="20"/>
                <w:szCs w:val="20"/>
              </w:rPr>
              <w:t xml:space="preserve"> 1</w:t>
            </w:r>
            <w:r>
              <w:rPr>
                <w:rFonts w:ascii="Avenir" w:eastAsia="Avenir" w:hAnsi="Avenir" w:cs="Avenir"/>
                <w:sz w:val="20"/>
                <w:szCs w:val="20"/>
              </w:rPr>
              <w:t>-</w:t>
            </w:r>
            <w:r w:rsidR="00D9426E">
              <w:rPr>
                <w:rFonts w:ascii="Avenir" w:eastAsia="Avenir" w:hAnsi="Avenir" w:cs="Avenir"/>
                <w:sz w:val="20"/>
                <w:szCs w:val="20"/>
              </w:rPr>
              <w:t xml:space="preserve"> </w:t>
            </w:r>
            <w:r w:rsidR="00D9426E" w:rsidRPr="00D9426E">
              <w:rPr>
                <w:sz w:val="20"/>
                <w:szCs w:val="20"/>
              </w:rPr>
              <w:t>Front Office Staff</w:t>
            </w:r>
            <w:r w:rsidRPr="00D9426E">
              <w:rPr>
                <w:sz w:val="20"/>
                <w:szCs w:val="20"/>
              </w:rPr>
              <w:t xml:space="preserve"> </w:t>
            </w:r>
            <w:r>
              <w:rPr>
                <w:rFonts w:ascii="Avenir" w:eastAsia="Avenir" w:hAnsi="Avenir" w:cs="Avenir"/>
                <w:sz w:val="20"/>
                <w:szCs w:val="20"/>
              </w:rPr>
              <w:t xml:space="preserve">will call </w:t>
            </w:r>
            <w:r>
              <w:rPr>
                <w:sz w:val="20"/>
                <w:szCs w:val="20"/>
              </w:rPr>
              <w:t>parent</w:t>
            </w:r>
            <w:r>
              <w:rPr>
                <w:rFonts w:ascii="Avenir" w:eastAsia="Avenir" w:hAnsi="Avenir" w:cs="Avenir"/>
                <w:sz w:val="20"/>
                <w:szCs w:val="20"/>
              </w:rPr>
              <w:t xml:space="preserve"> explaining that the student has missed </w:t>
            </w:r>
            <w:r>
              <w:rPr>
                <w:sz w:val="20"/>
                <w:szCs w:val="20"/>
              </w:rPr>
              <w:t>six</w:t>
            </w:r>
            <w:r>
              <w:rPr>
                <w:rFonts w:ascii="Avenir" w:eastAsia="Avenir" w:hAnsi="Avenir" w:cs="Avenir"/>
                <w:sz w:val="20"/>
                <w:szCs w:val="20"/>
              </w:rPr>
              <w:t xml:space="preserve"> days of school and reminding the parent of the importance of regular school attendance. The parent will be encouraged to </w:t>
            </w:r>
            <w:r w:rsidR="00D9426E">
              <w:rPr>
                <w:rFonts w:ascii="Avenir" w:eastAsia="Avenir" w:hAnsi="Avenir" w:cs="Avenir"/>
                <w:sz w:val="20"/>
                <w:szCs w:val="20"/>
              </w:rPr>
              <w:t>call in to the office to excuse missed days</w:t>
            </w:r>
            <w:r w:rsidR="00D9426E">
              <w:rPr>
                <w:sz w:val="20"/>
                <w:szCs w:val="20"/>
              </w:rPr>
              <w:t xml:space="preserve">.  </w:t>
            </w:r>
            <w:r w:rsidR="00D9426E" w:rsidRPr="00D9426E">
              <w:rPr>
                <w:sz w:val="20"/>
                <w:szCs w:val="20"/>
              </w:rPr>
              <w:lastRenderedPageBreak/>
              <w:t>Front Office Staff</w:t>
            </w:r>
            <w:r w:rsidRPr="00D9426E">
              <w:rPr>
                <w:sz w:val="20"/>
                <w:szCs w:val="20"/>
              </w:rPr>
              <w:t xml:space="preserve"> </w:t>
            </w:r>
            <w:r>
              <w:rPr>
                <w:sz w:val="20"/>
                <w:szCs w:val="20"/>
              </w:rPr>
              <w:t xml:space="preserve">will document date of communication in Skyward. </w:t>
            </w:r>
            <w:r w:rsidR="00551056">
              <w:rPr>
                <w:sz w:val="20"/>
                <w:szCs w:val="20"/>
              </w:rPr>
              <w:t xml:space="preserve">If absences continue </w:t>
            </w:r>
            <w:r w:rsidR="001B07A5">
              <w:rPr>
                <w:sz w:val="20"/>
                <w:szCs w:val="20"/>
              </w:rPr>
              <w:t>up to 8</w:t>
            </w:r>
            <w:r w:rsidR="00551056">
              <w:rPr>
                <w:sz w:val="20"/>
                <w:szCs w:val="20"/>
              </w:rPr>
              <w:t xml:space="preserve">, </w:t>
            </w:r>
            <w:r w:rsidRPr="00D9426E">
              <w:rPr>
                <w:sz w:val="20"/>
                <w:szCs w:val="20"/>
              </w:rPr>
              <w:t xml:space="preserve">Front Office Staff </w:t>
            </w:r>
            <w:r>
              <w:rPr>
                <w:sz w:val="20"/>
                <w:szCs w:val="20"/>
              </w:rPr>
              <w:t>will send Notification of Attendance Issue Letter 1 through regular mail and document date of communication in Skyward.</w:t>
            </w:r>
          </w:p>
        </w:tc>
      </w:tr>
      <w:tr w:rsidR="009465B5" w14:paraId="56770373" w14:textId="77777777" w:rsidTr="00F25CAD">
        <w:tc>
          <w:tcPr>
            <w:cnfStyle w:val="001000000000" w:firstRow="0" w:lastRow="0" w:firstColumn="1" w:lastColumn="0" w:oddVBand="0" w:evenVBand="0" w:oddHBand="0" w:evenHBand="0" w:firstRowFirstColumn="0" w:firstRowLastColumn="0" w:lastRowFirstColumn="0" w:lastRowLastColumn="0"/>
            <w:tcW w:w="1320" w:type="dxa"/>
            <w:shd w:val="clear" w:color="auto" w:fill="B5CDD3"/>
            <w:vAlign w:val="center"/>
          </w:tcPr>
          <w:p w14:paraId="22E3FD73" w14:textId="77777777" w:rsidR="009465B5" w:rsidRDefault="009465B5" w:rsidP="00F25CAD">
            <w:pPr>
              <w:jc w:val="center"/>
              <w:rPr>
                <w:color w:val="000000"/>
                <w:sz w:val="36"/>
                <w:szCs w:val="36"/>
              </w:rPr>
            </w:pPr>
            <w:r>
              <w:rPr>
                <w:color w:val="000000"/>
                <w:sz w:val="36"/>
                <w:szCs w:val="36"/>
              </w:rPr>
              <w:lastRenderedPageBreak/>
              <w:t>9-11</w:t>
            </w:r>
          </w:p>
        </w:tc>
        <w:tc>
          <w:tcPr>
            <w:tcW w:w="8145" w:type="dxa"/>
            <w:shd w:val="clear" w:color="auto" w:fill="B5CDD3"/>
          </w:tcPr>
          <w:p w14:paraId="65067010" w14:textId="576B57A8" w:rsidR="009465B5" w:rsidRDefault="009465B5" w:rsidP="00F25CAD">
            <w:pPr>
              <w:cnfStyle w:val="000000000000" w:firstRow="0" w:lastRow="0" w:firstColumn="0" w:lastColumn="0" w:oddVBand="0" w:evenVBand="0" w:oddHBand="0" w:evenHBand="0" w:firstRowFirstColumn="0" w:firstRowLastColumn="0" w:lastRowFirstColumn="0" w:lastRowLastColumn="0"/>
              <w:rPr>
                <w:sz w:val="20"/>
                <w:szCs w:val="20"/>
              </w:rPr>
            </w:pPr>
            <w:r>
              <w:rPr>
                <w:b/>
                <w:sz w:val="20"/>
                <w:szCs w:val="20"/>
              </w:rPr>
              <w:t>Notice of Compulsory Education Violation Letter 2</w:t>
            </w:r>
            <w:r>
              <w:rPr>
                <w:rFonts w:ascii="Avenir" w:eastAsia="Avenir" w:hAnsi="Avenir" w:cs="Avenir"/>
                <w:sz w:val="20"/>
                <w:szCs w:val="20"/>
              </w:rPr>
              <w:t xml:space="preserve"> - </w:t>
            </w:r>
            <w:r w:rsidRPr="00551056">
              <w:rPr>
                <w:rFonts w:ascii="Avenir" w:eastAsia="Avenir" w:hAnsi="Avenir" w:cs="Avenir"/>
                <w:sz w:val="20"/>
                <w:szCs w:val="20"/>
              </w:rPr>
              <w:t xml:space="preserve">Administrator </w:t>
            </w:r>
            <w:r>
              <w:rPr>
                <w:rFonts w:ascii="Avenir" w:eastAsia="Avenir" w:hAnsi="Avenir" w:cs="Avenir"/>
                <w:sz w:val="20"/>
                <w:szCs w:val="20"/>
              </w:rPr>
              <w:t>will identify a date, time, and location to meet with parents.</w:t>
            </w:r>
            <w:r>
              <w:rPr>
                <w:sz w:val="20"/>
                <w:szCs w:val="20"/>
              </w:rPr>
              <w:t xml:space="preserve"> </w:t>
            </w:r>
            <w:r w:rsidRPr="00551056">
              <w:rPr>
                <w:sz w:val="20"/>
                <w:szCs w:val="20"/>
              </w:rPr>
              <w:t xml:space="preserve">Front Office Staff </w:t>
            </w:r>
            <w:r>
              <w:rPr>
                <w:sz w:val="20"/>
                <w:szCs w:val="20"/>
              </w:rPr>
              <w:t xml:space="preserve">will send Notice of Compulsory Education Violation Letter 2 through regular mail and document the date sent in Skyward. </w:t>
            </w:r>
            <w:r w:rsidRPr="00551056">
              <w:rPr>
                <w:sz w:val="20"/>
                <w:szCs w:val="20"/>
              </w:rPr>
              <w:t xml:space="preserve">Front Office Staff </w:t>
            </w:r>
            <w:r>
              <w:rPr>
                <w:sz w:val="20"/>
                <w:szCs w:val="20"/>
              </w:rPr>
              <w:t xml:space="preserve">will send a copy of letter to </w:t>
            </w:r>
            <w:r>
              <w:rPr>
                <w:b/>
                <w:sz w:val="20"/>
                <w:szCs w:val="20"/>
              </w:rPr>
              <w:t>Suzanne Ren</w:t>
            </w:r>
            <w:r>
              <w:rPr>
                <w:sz w:val="20"/>
                <w:szCs w:val="20"/>
              </w:rPr>
              <w:t xml:space="preserve"> via district mail. </w:t>
            </w:r>
            <w:r w:rsidR="00453F78">
              <w:rPr>
                <w:b/>
                <w:sz w:val="20"/>
                <w:szCs w:val="20"/>
              </w:rPr>
              <w:t>Suzanne Ren</w:t>
            </w:r>
            <w:r w:rsidR="00453F78">
              <w:rPr>
                <w:sz w:val="20"/>
                <w:szCs w:val="20"/>
              </w:rPr>
              <w:t xml:space="preserve"> </w:t>
            </w:r>
            <w:r>
              <w:rPr>
                <w:sz w:val="20"/>
                <w:szCs w:val="20"/>
              </w:rPr>
              <w:t xml:space="preserve">will send letter through certified mail. </w:t>
            </w:r>
            <w:r w:rsidRPr="00551056">
              <w:rPr>
                <w:sz w:val="20"/>
                <w:szCs w:val="20"/>
              </w:rPr>
              <w:t>Administrator</w:t>
            </w:r>
            <w:r>
              <w:rPr>
                <w:sz w:val="20"/>
                <w:szCs w:val="20"/>
              </w:rPr>
              <w:t xml:space="preserve"> will document meeting summary and date in Skyward.</w:t>
            </w:r>
          </w:p>
          <w:p w14:paraId="4305F439" w14:textId="77777777" w:rsidR="009465B5" w:rsidRDefault="009465B5" w:rsidP="00F25CA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If parents do not show up for scheduled meeting, </w:t>
            </w:r>
            <w:r w:rsidRPr="00551056">
              <w:rPr>
                <w:sz w:val="20"/>
                <w:szCs w:val="20"/>
              </w:rPr>
              <w:t xml:space="preserve">Front Office Staff </w:t>
            </w:r>
            <w:r>
              <w:rPr>
                <w:sz w:val="20"/>
                <w:szCs w:val="20"/>
              </w:rPr>
              <w:t>will send Administrative Meeting No Show Letter to Suzanne Ren.  Suzanne Ren will send letter through certified mail.</w:t>
            </w:r>
          </w:p>
        </w:tc>
      </w:tr>
      <w:tr w:rsidR="009465B5" w14:paraId="404C788C" w14:textId="77777777" w:rsidTr="00F25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shd w:val="clear" w:color="auto" w:fill="E6EEF0"/>
            <w:vAlign w:val="center"/>
          </w:tcPr>
          <w:p w14:paraId="2ECC3D54" w14:textId="77777777" w:rsidR="009465B5" w:rsidRDefault="009465B5" w:rsidP="00F25CAD">
            <w:pPr>
              <w:jc w:val="center"/>
              <w:rPr>
                <w:color w:val="000000"/>
                <w:sz w:val="44"/>
                <w:szCs w:val="44"/>
              </w:rPr>
            </w:pPr>
            <w:r>
              <w:rPr>
                <w:color w:val="000000"/>
                <w:sz w:val="44"/>
                <w:szCs w:val="44"/>
              </w:rPr>
              <w:t>12</w:t>
            </w:r>
          </w:p>
        </w:tc>
        <w:tc>
          <w:tcPr>
            <w:tcW w:w="8145" w:type="dxa"/>
            <w:shd w:val="clear" w:color="auto" w:fill="E6EEF0"/>
          </w:tcPr>
          <w:p w14:paraId="6C597E3A" w14:textId="77777777" w:rsidR="009465B5" w:rsidRDefault="009465B5" w:rsidP="00F25CAD">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 xml:space="preserve">Habitual Truancy Citation Letter 3 - </w:t>
            </w:r>
            <w:r w:rsidRPr="00551056">
              <w:rPr>
                <w:sz w:val="20"/>
                <w:szCs w:val="20"/>
              </w:rPr>
              <w:t xml:space="preserve">Front Office Staff </w:t>
            </w:r>
            <w:r>
              <w:rPr>
                <w:sz w:val="20"/>
                <w:szCs w:val="20"/>
              </w:rPr>
              <w:t xml:space="preserve">will send Habitual Truancy Citation Letter 3 through regular mail and document the date sent in Skyward. </w:t>
            </w:r>
            <w:r w:rsidRPr="00551056">
              <w:rPr>
                <w:sz w:val="20"/>
                <w:szCs w:val="20"/>
              </w:rPr>
              <w:t xml:space="preserve">Front Office Staff </w:t>
            </w:r>
            <w:r>
              <w:rPr>
                <w:sz w:val="20"/>
                <w:szCs w:val="20"/>
              </w:rPr>
              <w:t xml:space="preserve">will send a copy of letter to </w:t>
            </w:r>
            <w:r>
              <w:rPr>
                <w:b/>
                <w:sz w:val="20"/>
                <w:szCs w:val="20"/>
              </w:rPr>
              <w:t>Suzanne Ren</w:t>
            </w:r>
            <w:r>
              <w:rPr>
                <w:sz w:val="20"/>
                <w:szCs w:val="20"/>
              </w:rPr>
              <w:t xml:space="preserve"> via district mail. </w:t>
            </w:r>
            <w:r w:rsidRPr="00453F78">
              <w:rPr>
                <w:b/>
                <w:color w:val="000000" w:themeColor="text1"/>
                <w:sz w:val="20"/>
                <w:szCs w:val="20"/>
              </w:rPr>
              <w:t>Suzanne Ren</w:t>
            </w:r>
            <w:r w:rsidRPr="00453F78">
              <w:rPr>
                <w:color w:val="000000" w:themeColor="text1"/>
                <w:sz w:val="20"/>
                <w:szCs w:val="20"/>
              </w:rPr>
              <w:t xml:space="preserve"> </w:t>
            </w:r>
            <w:r>
              <w:rPr>
                <w:sz w:val="20"/>
                <w:szCs w:val="20"/>
              </w:rPr>
              <w:t>will send letter through certified mail.</w:t>
            </w:r>
          </w:p>
        </w:tc>
      </w:tr>
    </w:tbl>
    <w:p w14:paraId="129B0B65" w14:textId="52861EDC" w:rsidR="009465B5" w:rsidRPr="00970CFA" w:rsidRDefault="009465B5" w:rsidP="00970CFA">
      <w:pPr>
        <w:pStyle w:val="Heading1"/>
      </w:pPr>
      <w:r>
        <w:t>Plan of Action</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3690"/>
        <w:gridCol w:w="1530"/>
      </w:tblGrid>
      <w:tr w:rsidR="009465B5" w14:paraId="4F21A868" w14:textId="77777777" w:rsidTr="00103D30">
        <w:tc>
          <w:tcPr>
            <w:tcW w:w="4140" w:type="dxa"/>
            <w:shd w:val="clear" w:color="auto" w:fill="AFB9BB" w:themeFill="accent4" w:themeFillTint="99"/>
            <w:tcMar>
              <w:top w:w="100" w:type="dxa"/>
              <w:left w:w="100" w:type="dxa"/>
              <w:bottom w:w="100" w:type="dxa"/>
              <w:right w:w="100" w:type="dxa"/>
            </w:tcMar>
          </w:tcPr>
          <w:p w14:paraId="6110DF22" w14:textId="77777777" w:rsidR="009465B5" w:rsidRPr="00103D30" w:rsidRDefault="009465B5" w:rsidP="002E2576">
            <w:pPr>
              <w:widowControl w:val="0"/>
              <w:pBdr>
                <w:top w:val="nil"/>
                <w:left w:val="nil"/>
                <w:bottom w:val="nil"/>
                <w:right w:val="nil"/>
                <w:between w:val="nil"/>
              </w:pBdr>
              <w:spacing w:after="0" w:line="240" w:lineRule="auto"/>
              <w:rPr>
                <w:b/>
                <w:color w:val="FFFFFF" w:themeColor="background1"/>
              </w:rPr>
            </w:pPr>
            <w:r w:rsidRPr="00103D30">
              <w:rPr>
                <w:b/>
                <w:color w:val="FFFFFF" w:themeColor="background1"/>
              </w:rPr>
              <w:t>Preventative Activity</w:t>
            </w:r>
          </w:p>
        </w:tc>
        <w:tc>
          <w:tcPr>
            <w:tcW w:w="3690" w:type="dxa"/>
            <w:shd w:val="clear" w:color="auto" w:fill="AFB9BB" w:themeFill="accent4" w:themeFillTint="99"/>
            <w:tcMar>
              <w:top w:w="100" w:type="dxa"/>
              <w:left w:w="100" w:type="dxa"/>
              <w:bottom w:w="100" w:type="dxa"/>
              <w:right w:w="100" w:type="dxa"/>
            </w:tcMar>
          </w:tcPr>
          <w:p w14:paraId="5F4CF317" w14:textId="77777777" w:rsidR="009465B5" w:rsidRPr="00103D30" w:rsidRDefault="009465B5" w:rsidP="002E2576">
            <w:pPr>
              <w:widowControl w:val="0"/>
              <w:pBdr>
                <w:top w:val="nil"/>
                <w:left w:val="nil"/>
                <w:bottom w:val="nil"/>
                <w:right w:val="nil"/>
                <w:between w:val="nil"/>
              </w:pBdr>
              <w:spacing w:after="0" w:line="240" w:lineRule="auto"/>
              <w:rPr>
                <w:b/>
                <w:color w:val="FFFFFF" w:themeColor="background1"/>
              </w:rPr>
            </w:pPr>
            <w:r w:rsidRPr="00103D30">
              <w:rPr>
                <w:b/>
                <w:color w:val="FFFFFF" w:themeColor="background1"/>
              </w:rPr>
              <w:t>Evaluation: How will implementation progress be measured?</w:t>
            </w:r>
          </w:p>
        </w:tc>
        <w:tc>
          <w:tcPr>
            <w:tcW w:w="1530" w:type="dxa"/>
            <w:shd w:val="clear" w:color="auto" w:fill="AFB9BB" w:themeFill="accent4" w:themeFillTint="99"/>
            <w:tcMar>
              <w:top w:w="100" w:type="dxa"/>
              <w:left w:w="100" w:type="dxa"/>
              <w:bottom w:w="100" w:type="dxa"/>
              <w:right w:w="100" w:type="dxa"/>
            </w:tcMar>
          </w:tcPr>
          <w:p w14:paraId="2616AE18" w14:textId="77777777" w:rsidR="009465B5" w:rsidRPr="00103D30" w:rsidRDefault="009465B5" w:rsidP="002E2576">
            <w:pPr>
              <w:widowControl w:val="0"/>
              <w:pBdr>
                <w:top w:val="nil"/>
                <w:left w:val="nil"/>
                <w:bottom w:val="nil"/>
                <w:right w:val="nil"/>
                <w:between w:val="nil"/>
              </w:pBdr>
              <w:spacing w:after="0" w:line="240" w:lineRule="auto"/>
              <w:rPr>
                <w:b/>
                <w:color w:val="FFFFFF" w:themeColor="background1"/>
              </w:rPr>
            </w:pPr>
            <w:r w:rsidRPr="00103D30">
              <w:rPr>
                <w:b/>
                <w:color w:val="FFFFFF" w:themeColor="background1"/>
              </w:rPr>
              <w:t>Person Responsible</w:t>
            </w:r>
          </w:p>
        </w:tc>
      </w:tr>
      <w:tr w:rsidR="009465B5" w14:paraId="35363AE7" w14:textId="77777777" w:rsidTr="002E2576">
        <w:tc>
          <w:tcPr>
            <w:tcW w:w="4140" w:type="dxa"/>
            <w:shd w:val="clear" w:color="auto" w:fill="auto"/>
            <w:tcMar>
              <w:top w:w="100" w:type="dxa"/>
              <w:left w:w="100" w:type="dxa"/>
              <w:bottom w:w="100" w:type="dxa"/>
              <w:right w:w="100" w:type="dxa"/>
            </w:tcMar>
          </w:tcPr>
          <w:p w14:paraId="501EC145" w14:textId="77777777" w:rsidR="002E2576" w:rsidRPr="002E2576" w:rsidRDefault="002E2576" w:rsidP="002E2576">
            <w:pPr>
              <w:widowControl w:val="0"/>
              <w:pBdr>
                <w:top w:val="nil"/>
                <w:left w:val="nil"/>
                <w:bottom w:val="nil"/>
                <w:right w:val="nil"/>
                <w:between w:val="nil"/>
              </w:pBdr>
              <w:spacing w:after="0" w:line="240" w:lineRule="auto"/>
              <w:rPr>
                <w:b/>
              </w:rPr>
            </w:pPr>
            <w:r w:rsidRPr="002E2576">
              <w:rPr>
                <w:b/>
              </w:rPr>
              <w:t xml:space="preserve">Publicize the importance of attendance: </w:t>
            </w:r>
          </w:p>
          <w:p w14:paraId="26B39695" w14:textId="736A51FB" w:rsidR="009465B5" w:rsidRDefault="002E2576" w:rsidP="005C702C">
            <w:pPr>
              <w:widowControl w:val="0"/>
              <w:pBdr>
                <w:top w:val="nil"/>
                <w:left w:val="nil"/>
                <w:bottom w:val="nil"/>
                <w:right w:val="nil"/>
                <w:between w:val="nil"/>
              </w:pBdr>
              <w:spacing w:after="0" w:line="240" w:lineRule="auto"/>
            </w:pPr>
            <w:r>
              <w:t xml:space="preserve">School website, newsletters, </w:t>
            </w:r>
            <w:proofErr w:type="spellStart"/>
            <w:r w:rsidR="005C702C">
              <w:t>Peachjar</w:t>
            </w:r>
            <w:proofErr w:type="spellEnd"/>
            <w:r w:rsidR="005C702C">
              <w:t>.</w:t>
            </w:r>
            <w:r w:rsidR="00CC4222">
              <w:t xml:space="preserve"> Bulleted data of why school attendance is important. Publish the policy. Quotes.</w:t>
            </w:r>
          </w:p>
        </w:tc>
        <w:tc>
          <w:tcPr>
            <w:tcW w:w="3690" w:type="dxa"/>
            <w:shd w:val="clear" w:color="auto" w:fill="auto"/>
            <w:tcMar>
              <w:top w:w="100" w:type="dxa"/>
              <w:left w:w="100" w:type="dxa"/>
              <w:bottom w:w="100" w:type="dxa"/>
              <w:right w:w="100" w:type="dxa"/>
            </w:tcMar>
          </w:tcPr>
          <w:p w14:paraId="52A4A646" w14:textId="29F692CB" w:rsidR="009465B5" w:rsidRDefault="00603B48" w:rsidP="002E2576">
            <w:pPr>
              <w:widowControl w:val="0"/>
              <w:pBdr>
                <w:top w:val="nil"/>
                <w:left w:val="nil"/>
                <w:bottom w:val="nil"/>
                <w:right w:val="nil"/>
                <w:between w:val="nil"/>
              </w:pBdr>
              <w:spacing w:after="0" w:line="240" w:lineRule="auto"/>
            </w:pPr>
            <w:r>
              <w:t>Count h</w:t>
            </w:r>
            <w:r w:rsidR="005C702C">
              <w:t>ow many times is the policy</w:t>
            </w:r>
            <w:r w:rsidR="00CC4222">
              <w:t>/info is</w:t>
            </w:r>
            <w:r w:rsidR="005C702C">
              <w:t xml:space="preserve"> publicized</w:t>
            </w:r>
            <w:r>
              <w:t>.</w:t>
            </w:r>
          </w:p>
        </w:tc>
        <w:tc>
          <w:tcPr>
            <w:tcW w:w="1530" w:type="dxa"/>
            <w:shd w:val="clear" w:color="auto" w:fill="auto"/>
            <w:tcMar>
              <w:top w:w="100" w:type="dxa"/>
              <w:left w:w="100" w:type="dxa"/>
              <w:bottom w:w="100" w:type="dxa"/>
              <w:right w:w="100" w:type="dxa"/>
            </w:tcMar>
          </w:tcPr>
          <w:p w14:paraId="118BA499" w14:textId="33A8D970" w:rsidR="009465B5" w:rsidRDefault="005C702C" w:rsidP="002E2576">
            <w:pPr>
              <w:widowControl w:val="0"/>
              <w:pBdr>
                <w:top w:val="nil"/>
                <w:left w:val="nil"/>
                <w:bottom w:val="nil"/>
                <w:right w:val="nil"/>
                <w:between w:val="nil"/>
              </w:pBdr>
              <w:spacing w:after="0" w:line="240" w:lineRule="auto"/>
            </w:pPr>
            <w:r>
              <w:t>Marianne</w:t>
            </w:r>
          </w:p>
        </w:tc>
      </w:tr>
      <w:tr w:rsidR="009465B5" w14:paraId="77532798" w14:textId="77777777" w:rsidTr="002E2576">
        <w:tc>
          <w:tcPr>
            <w:tcW w:w="4140" w:type="dxa"/>
            <w:shd w:val="clear" w:color="auto" w:fill="auto"/>
            <w:tcMar>
              <w:top w:w="100" w:type="dxa"/>
              <w:left w:w="100" w:type="dxa"/>
              <w:bottom w:w="100" w:type="dxa"/>
              <w:right w:w="100" w:type="dxa"/>
            </w:tcMar>
          </w:tcPr>
          <w:p w14:paraId="793E88A8" w14:textId="77777777" w:rsidR="00BE1CA7" w:rsidRDefault="002E2576" w:rsidP="005C702C">
            <w:pPr>
              <w:widowControl w:val="0"/>
              <w:pBdr>
                <w:top w:val="nil"/>
                <w:left w:val="nil"/>
                <w:bottom w:val="nil"/>
                <w:right w:val="nil"/>
                <w:between w:val="nil"/>
              </w:pBdr>
              <w:spacing w:after="0" w:line="240" w:lineRule="auto"/>
              <w:rPr>
                <w:b/>
              </w:rPr>
            </w:pPr>
            <w:r w:rsidRPr="002E2576">
              <w:rPr>
                <w:b/>
              </w:rPr>
              <w:t xml:space="preserve">Make attendance data public: </w:t>
            </w:r>
          </w:p>
          <w:p w14:paraId="7C7E8808" w14:textId="323B36F8" w:rsidR="009465B5" w:rsidRPr="00BE1CA7" w:rsidRDefault="00BE1CA7" w:rsidP="005C702C">
            <w:pPr>
              <w:widowControl w:val="0"/>
              <w:pBdr>
                <w:top w:val="nil"/>
                <w:left w:val="nil"/>
                <w:bottom w:val="nil"/>
                <w:right w:val="nil"/>
                <w:between w:val="nil"/>
              </w:pBdr>
              <w:spacing w:after="0" w:line="240" w:lineRule="auto"/>
              <w:rPr>
                <w:b/>
              </w:rPr>
            </w:pPr>
            <w:r w:rsidRPr="00BE1CA7">
              <w:t>M</w:t>
            </w:r>
            <w:r w:rsidR="005C702C">
              <w:t xml:space="preserve">onthly </w:t>
            </w:r>
            <w:r w:rsidR="002E2576">
              <w:t xml:space="preserve">attendance </w:t>
            </w:r>
            <w:r w:rsidR="00CC4222">
              <w:t>data</w:t>
            </w:r>
            <w:r w:rsidR="005C702C">
              <w:t xml:space="preserve"> </w:t>
            </w:r>
            <w:r w:rsidR="00CC4222">
              <w:t xml:space="preserve">on </w:t>
            </w:r>
            <w:proofErr w:type="spellStart"/>
            <w:r w:rsidR="00CC4222">
              <w:t>Peachjar</w:t>
            </w:r>
            <w:proofErr w:type="spellEnd"/>
            <w:r w:rsidR="005C702C">
              <w:t>.</w:t>
            </w:r>
          </w:p>
        </w:tc>
        <w:tc>
          <w:tcPr>
            <w:tcW w:w="3690" w:type="dxa"/>
            <w:shd w:val="clear" w:color="auto" w:fill="auto"/>
            <w:tcMar>
              <w:top w:w="100" w:type="dxa"/>
              <w:left w:w="100" w:type="dxa"/>
              <w:bottom w:w="100" w:type="dxa"/>
              <w:right w:w="100" w:type="dxa"/>
            </w:tcMar>
          </w:tcPr>
          <w:p w14:paraId="1D358C20" w14:textId="26CAF16F" w:rsidR="009465B5" w:rsidRDefault="00603B48" w:rsidP="002E2576">
            <w:pPr>
              <w:widowControl w:val="0"/>
              <w:pBdr>
                <w:top w:val="nil"/>
                <w:left w:val="nil"/>
                <w:bottom w:val="nil"/>
                <w:right w:val="nil"/>
                <w:between w:val="nil"/>
              </w:pBdr>
              <w:spacing w:after="0" w:line="240" w:lineRule="auto"/>
            </w:pPr>
            <w:r>
              <w:t>Track w</w:t>
            </w:r>
            <w:r w:rsidR="00BE1CA7">
              <w:t xml:space="preserve">hat </w:t>
            </w:r>
            <w:r w:rsidR="005C702C">
              <w:t>m</w:t>
            </w:r>
            <w:r>
              <w:t>onths</w:t>
            </w:r>
            <w:r w:rsidR="00BE1CA7">
              <w:t xml:space="preserve"> attendance average </w:t>
            </w:r>
            <w:r>
              <w:t xml:space="preserve">was </w:t>
            </w:r>
            <w:r w:rsidR="00BE1CA7">
              <w:t>posted</w:t>
            </w:r>
            <w:r w:rsidR="005C702C">
              <w:t xml:space="preserve"> </w:t>
            </w:r>
            <w:r w:rsidR="00CC4222">
              <w:t xml:space="preserve">on </w:t>
            </w:r>
            <w:proofErr w:type="spellStart"/>
            <w:r w:rsidR="00CC4222">
              <w:t>Peachjar</w:t>
            </w:r>
            <w:proofErr w:type="spellEnd"/>
            <w:r w:rsidR="00CC4222">
              <w:t>.</w:t>
            </w:r>
          </w:p>
        </w:tc>
        <w:tc>
          <w:tcPr>
            <w:tcW w:w="1530" w:type="dxa"/>
            <w:shd w:val="clear" w:color="auto" w:fill="auto"/>
            <w:tcMar>
              <w:top w:w="100" w:type="dxa"/>
              <w:left w:w="100" w:type="dxa"/>
              <w:bottom w:w="100" w:type="dxa"/>
              <w:right w:w="100" w:type="dxa"/>
            </w:tcMar>
          </w:tcPr>
          <w:p w14:paraId="0ADACDD6" w14:textId="77777777" w:rsidR="009465B5" w:rsidRDefault="005C702C" w:rsidP="002E2576">
            <w:pPr>
              <w:widowControl w:val="0"/>
              <w:pBdr>
                <w:top w:val="nil"/>
                <w:left w:val="nil"/>
                <w:bottom w:val="nil"/>
                <w:right w:val="nil"/>
                <w:between w:val="nil"/>
              </w:pBdr>
              <w:spacing w:after="0" w:line="240" w:lineRule="auto"/>
            </w:pPr>
            <w:r>
              <w:t xml:space="preserve">Marianne </w:t>
            </w:r>
          </w:p>
          <w:p w14:paraId="2A4D6CC9" w14:textId="7D92470B" w:rsidR="005C702C" w:rsidRDefault="00CC4222" w:rsidP="002E2576">
            <w:pPr>
              <w:widowControl w:val="0"/>
              <w:pBdr>
                <w:top w:val="nil"/>
                <w:left w:val="nil"/>
                <w:bottom w:val="nil"/>
                <w:right w:val="nil"/>
                <w:between w:val="nil"/>
              </w:pBdr>
              <w:spacing w:after="0" w:line="240" w:lineRule="auto"/>
            </w:pPr>
            <w:r>
              <w:t>Linda</w:t>
            </w:r>
          </w:p>
        </w:tc>
      </w:tr>
      <w:tr w:rsidR="002E2576" w14:paraId="75E173F4" w14:textId="77777777" w:rsidTr="002E2576">
        <w:tc>
          <w:tcPr>
            <w:tcW w:w="4140" w:type="dxa"/>
            <w:shd w:val="clear" w:color="auto" w:fill="auto"/>
            <w:tcMar>
              <w:top w:w="100" w:type="dxa"/>
              <w:left w:w="100" w:type="dxa"/>
              <w:bottom w:w="100" w:type="dxa"/>
              <w:right w:w="100" w:type="dxa"/>
            </w:tcMar>
          </w:tcPr>
          <w:p w14:paraId="6AF5B33F" w14:textId="07174D22" w:rsidR="002E2576" w:rsidRPr="002E2576" w:rsidRDefault="002E2576" w:rsidP="002E2576">
            <w:pPr>
              <w:widowControl w:val="0"/>
              <w:pBdr>
                <w:top w:val="nil"/>
                <w:left w:val="nil"/>
                <w:bottom w:val="nil"/>
                <w:right w:val="nil"/>
                <w:between w:val="nil"/>
              </w:pBdr>
              <w:spacing w:after="0" w:line="240" w:lineRule="auto"/>
              <w:rPr>
                <w:b/>
              </w:rPr>
            </w:pPr>
            <w:r w:rsidRPr="002E2576">
              <w:rPr>
                <w:b/>
              </w:rPr>
              <w:t xml:space="preserve">Utilize attendance incentives: </w:t>
            </w:r>
          </w:p>
          <w:p w14:paraId="5738714B" w14:textId="6F27A531" w:rsidR="002E2576" w:rsidRPr="002E2576" w:rsidRDefault="00BE1CA7" w:rsidP="002E2576">
            <w:pPr>
              <w:widowControl w:val="0"/>
              <w:pBdr>
                <w:top w:val="nil"/>
                <w:left w:val="nil"/>
                <w:bottom w:val="nil"/>
                <w:right w:val="nil"/>
                <w:between w:val="nil"/>
              </w:pBdr>
              <w:spacing w:after="0" w:line="240" w:lineRule="auto"/>
            </w:pPr>
            <w:r>
              <w:t>H</w:t>
            </w:r>
            <w:r w:rsidR="002E2576">
              <w:t>ighlight and reinforce improved attendance</w:t>
            </w:r>
            <w:r w:rsidR="007B6FAB">
              <w:t>.</w:t>
            </w:r>
            <w:r w:rsidR="00E837EB">
              <w:t xml:space="preserve">  Spirit assembly</w:t>
            </w:r>
          </w:p>
        </w:tc>
        <w:tc>
          <w:tcPr>
            <w:tcW w:w="3690" w:type="dxa"/>
            <w:shd w:val="clear" w:color="auto" w:fill="auto"/>
            <w:tcMar>
              <w:top w:w="100" w:type="dxa"/>
              <w:left w:w="100" w:type="dxa"/>
              <w:bottom w:w="100" w:type="dxa"/>
              <w:right w:w="100" w:type="dxa"/>
            </w:tcMar>
          </w:tcPr>
          <w:p w14:paraId="2B5F1BFF" w14:textId="79D2062A" w:rsidR="002E2576" w:rsidRDefault="00603B48" w:rsidP="002E2576">
            <w:pPr>
              <w:widowControl w:val="0"/>
              <w:pBdr>
                <w:top w:val="nil"/>
                <w:left w:val="nil"/>
                <w:bottom w:val="nil"/>
                <w:right w:val="nil"/>
                <w:between w:val="nil"/>
              </w:pBdr>
              <w:spacing w:after="0" w:line="240" w:lineRule="auto"/>
            </w:pPr>
            <w:r>
              <w:t>Track w</w:t>
            </w:r>
            <w:r w:rsidR="00632B0C">
              <w:t>hich grade gets the Wildc</w:t>
            </w:r>
            <w:r>
              <w:t>ats each month.</w:t>
            </w:r>
            <w:r w:rsidR="00632B0C">
              <w:t xml:space="preserve">  </w:t>
            </w:r>
          </w:p>
        </w:tc>
        <w:tc>
          <w:tcPr>
            <w:tcW w:w="1530" w:type="dxa"/>
            <w:shd w:val="clear" w:color="auto" w:fill="auto"/>
            <w:tcMar>
              <w:top w:w="100" w:type="dxa"/>
              <w:left w:w="100" w:type="dxa"/>
              <w:bottom w:w="100" w:type="dxa"/>
              <w:right w:w="100" w:type="dxa"/>
            </w:tcMar>
          </w:tcPr>
          <w:p w14:paraId="7AC1BFA1" w14:textId="77777777" w:rsidR="002E2576" w:rsidRDefault="002E2576" w:rsidP="002E2576">
            <w:pPr>
              <w:widowControl w:val="0"/>
              <w:pBdr>
                <w:top w:val="nil"/>
                <w:left w:val="nil"/>
                <w:bottom w:val="nil"/>
                <w:right w:val="nil"/>
                <w:between w:val="nil"/>
              </w:pBdr>
              <w:spacing w:after="0" w:line="240" w:lineRule="auto"/>
            </w:pPr>
          </w:p>
        </w:tc>
      </w:tr>
      <w:tr w:rsidR="002E2576" w14:paraId="7F32DA22" w14:textId="77777777" w:rsidTr="002E2576">
        <w:tc>
          <w:tcPr>
            <w:tcW w:w="4140" w:type="dxa"/>
            <w:shd w:val="clear" w:color="auto" w:fill="auto"/>
            <w:tcMar>
              <w:top w:w="100" w:type="dxa"/>
              <w:left w:w="100" w:type="dxa"/>
              <w:bottom w:w="100" w:type="dxa"/>
              <w:right w:w="100" w:type="dxa"/>
            </w:tcMar>
          </w:tcPr>
          <w:p w14:paraId="4BD33A55" w14:textId="45B3A962" w:rsidR="002E2576" w:rsidRPr="002E2576" w:rsidRDefault="002E2576" w:rsidP="002E2576">
            <w:pPr>
              <w:widowControl w:val="0"/>
              <w:pBdr>
                <w:top w:val="nil"/>
                <w:left w:val="nil"/>
                <w:bottom w:val="nil"/>
                <w:right w:val="nil"/>
                <w:between w:val="nil"/>
              </w:pBdr>
              <w:spacing w:after="0" w:line="240" w:lineRule="auto"/>
              <w:rPr>
                <w:b/>
              </w:rPr>
            </w:pPr>
            <w:r>
              <w:rPr>
                <w:b/>
              </w:rPr>
              <w:t>T</w:t>
            </w:r>
            <w:r w:rsidRPr="002E2576">
              <w:rPr>
                <w:b/>
              </w:rPr>
              <w:t xml:space="preserve">each the importance of attendance </w:t>
            </w:r>
          </w:p>
          <w:p w14:paraId="71928151" w14:textId="5CDC3952" w:rsidR="002E2576" w:rsidRDefault="00D26325" w:rsidP="002E2576">
            <w:pPr>
              <w:widowControl w:val="0"/>
              <w:pBdr>
                <w:top w:val="nil"/>
                <w:left w:val="nil"/>
                <w:bottom w:val="nil"/>
                <w:right w:val="nil"/>
                <w:between w:val="nil"/>
              </w:pBdr>
              <w:spacing w:after="0" w:line="240" w:lineRule="auto"/>
            </w:pPr>
            <w:r>
              <w:t>Kick Off assembly reminding students of importance of attendance, morning announcement reminders</w:t>
            </w:r>
            <w:r w:rsidR="002E2576" w:rsidRPr="002E2576">
              <w:t xml:space="preserve">, </w:t>
            </w:r>
            <w:r>
              <w:t>visuals outside of classrooms</w:t>
            </w:r>
          </w:p>
          <w:p w14:paraId="465D0234" w14:textId="77777777" w:rsidR="007B6FAB" w:rsidRDefault="007B6FAB" w:rsidP="002E2576">
            <w:pPr>
              <w:widowControl w:val="0"/>
              <w:pBdr>
                <w:top w:val="nil"/>
                <w:left w:val="nil"/>
                <w:bottom w:val="nil"/>
                <w:right w:val="nil"/>
                <w:between w:val="nil"/>
              </w:pBdr>
              <w:spacing w:after="0" w:line="240" w:lineRule="auto"/>
            </w:pPr>
          </w:p>
          <w:p w14:paraId="01AF17CF" w14:textId="5EF58F16" w:rsidR="00603B48" w:rsidRPr="002E2576" w:rsidRDefault="00D26325" w:rsidP="00D26325">
            <w:pPr>
              <w:widowControl w:val="0"/>
              <w:pBdr>
                <w:top w:val="nil"/>
                <w:left w:val="nil"/>
                <w:bottom w:val="nil"/>
                <w:right w:val="nil"/>
                <w:between w:val="nil"/>
              </w:pBdr>
              <w:spacing w:after="0" w:line="240" w:lineRule="auto"/>
            </w:pPr>
            <w:r>
              <w:t xml:space="preserve">Email or letter to parents with attendance </w:t>
            </w:r>
            <w:r>
              <w:lastRenderedPageBreak/>
              <w:t>data and encouraging them to track their own student attendance</w:t>
            </w:r>
            <w:r w:rsidR="00603B48">
              <w:t>.</w:t>
            </w:r>
          </w:p>
        </w:tc>
        <w:tc>
          <w:tcPr>
            <w:tcW w:w="3690" w:type="dxa"/>
            <w:shd w:val="clear" w:color="auto" w:fill="auto"/>
            <w:tcMar>
              <w:top w:w="100" w:type="dxa"/>
              <w:left w:w="100" w:type="dxa"/>
              <w:bottom w:w="100" w:type="dxa"/>
              <w:right w:w="100" w:type="dxa"/>
            </w:tcMar>
          </w:tcPr>
          <w:p w14:paraId="21623492" w14:textId="6DE904BC" w:rsidR="005C702C" w:rsidRDefault="00D26325" w:rsidP="00D26325">
            <w:pPr>
              <w:widowControl w:val="0"/>
              <w:pBdr>
                <w:top w:val="nil"/>
                <w:left w:val="nil"/>
                <w:bottom w:val="nil"/>
                <w:right w:val="nil"/>
                <w:between w:val="nil"/>
              </w:pBdr>
              <w:spacing w:after="0" w:line="240" w:lineRule="auto"/>
            </w:pPr>
            <w:r>
              <w:lastRenderedPageBreak/>
              <w:t xml:space="preserve">Date of the assembly.  </w:t>
            </w:r>
            <w:r w:rsidR="005C702C">
              <w:t xml:space="preserve">importance of </w:t>
            </w:r>
            <w:r>
              <w:t xml:space="preserve">Dates when </w:t>
            </w:r>
            <w:r w:rsidR="005C702C">
              <w:t xml:space="preserve">attendance </w:t>
            </w:r>
            <w:r w:rsidR="00603B48">
              <w:t xml:space="preserve">is </w:t>
            </w:r>
            <w:r w:rsidR="005C702C">
              <w:t>mention</w:t>
            </w:r>
            <w:r w:rsidR="00603B48">
              <w:t>ed during morning announcements</w:t>
            </w:r>
            <w:r>
              <w:t>.</w:t>
            </w:r>
            <w:r w:rsidR="00E837EB">
              <w:t xml:space="preserve"> </w:t>
            </w:r>
          </w:p>
          <w:p w14:paraId="173BD863" w14:textId="77777777" w:rsidR="00D26325" w:rsidRDefault="00D26325" w:rsidP="00D26325">
            <w:pPr>
              <w:widowControl w:val="0"/>
              <w:pBdr>
                <w:top w:val="nil"/>
                <w:left w:val="nil"/>
                <w:bottom w:val="nil"/>
                <w:right w:val="nil"/>
                <w:between w:val="nil"/>
              </w:pBdr>
              <w:spacing w:after="0" w:line="240" w:lineRule="auto"/>
            </w:pPr>
          </w:p>
          <w:p w14:paraId="35312117" w14:textId="0D7F18AF" w:rsidR="00603B48" w:rsidRDefault="00603B48" w:rsidP="002E2576">
            <w:pPr>
              <w:widowControl w:val="0"/>
              <w:pBdr>
                <w:top w:val="nil"/>
                <w:left w:val="nil"/>
                <w:bottom w:val="nil"/>
                <w:right w:val="nil"/>
                <w:between w:val="nil"/>
              </w:pBdr>
              <w:spacing w:after="0" w:line="240" w:lineRule="auto"/>
            </w:pPr>
            <w:r>
              <w:t xml:space="preserve">Track how many emails </w:t>
            </w:r>
            <w:r w:rsidR="00D26325">
              <w:t xml:space="preserve">or letters </w:t>
            </w:r>
            <w:r>
              <w:t>are sent to parents.</w:t>
            </w:r>
          </w:p>
        </w:tc>
        <w:tc>
          <w:tcPr>
            <w:tcW w:w="1530" w:type="dxa"/>
            <w:shd w:val="clear" w:color="auto" w:fill="auto"/>
            <w:tcMar>
              <w:top w:w="100" w:type="dxa"/>
              <w:left w:w="100" w:type="dxa"/>
              <w:bottom w:w="100" w:type="dxa"/>
              <w:right w:w="100" w:type="dxa"/>
            </w:tcMar>
          </w:tcPr>
          <w:p w14:paraId="4945F960" w14:textId="77777777" w:rsidR="002E2576" w:rsidRDefault="005C702C" w:rsidP="002E2576">
            <w:pPr>
              <w:widowControl w:val="0"/>
              <w:pBdr>
                <w:top w:val="nil"/>
                <w:left w:val="nil"/>
                <w:bottom w:val="nil"/>
                <w:right w:val="nil"/>
                <w:between w:val="nil"/>
              </w:pBdr>
              <w:spacing w:after="0" w:line="240" w:lineRule="auto"/>
            </w:pPr>
            <w:r>
              <w:t>Teachers</w:t>
            </w:r>
          </w:p>
          <w:p w14:paraId="38CF2E60" w14:textId="1C7CA308" w:rsidR="005C702C" w:rsidRDefault="005C702C" w:rsidP="002E2576">
            <w:pPr>
              <w:widowControl w:val="0"/>
              <w:pBdr>
                <w:top w:val="nil"/>
                <w:left w:val="nil"/>
                <w:bottom w:val="nil"/>
                <w:right w:val="nil"/>
                <w:between w:val="nil"/>
              </w:pBdr>
              <w:spacing w:after="0" w:line="240" w:lineRule="auto"/>
            </w:pPr>
            <w:r>
              <w:t>Marianne</w:t>
            </w:r>
          </w:p>
        </w:tc>
      </w:tr>
      <w:tr w:rsidR="002E2576" w14:paraId="113B8675" w14:textId="77777777" w:rsidTr="002E2576">
        <w:tc>
          <w:tcPr>
            <w:tcW w:w="4140" w:type="dxa"/>
            <w:shd w:val="clear" w:color="auto" w:fill="auto"/>
            <w:tcMar>
              <w:top w:w="100" w:type="dxa"/>
              <w:left w:w="100" w:type="dxa"/>
              <w:bottom w:w="100" w:type="dxa"/>
              <w:right w:w="100" w:type="dxa"/>
            </w:tcMar>
          </w:tcPr>
          <w:p w14:paraId="01DEA5AC" w14:textId="77777777" w:rsidR="003074B5" w:rsidRPr="003074B5" w:rsidRDefault="003074B5" w:rsidP="003074B5">
            <w:pPr>
              <w:widowControl w:val="0"/>
              <w:pBdr>
                <w:top w:val="nil"/>
                <w:left w:val="nil"/>
                <w:bottom w:val="nil"/>
                <w:right w:val="nil"/>
                <w:between w:val="nil"/>
              </w:pBdr>
              <w:spacing w:after="0" w:line="240" w:lineRule="auto"/>
              <w:rPr>
                <w:b/>
              </w:rPr>
            </w:pPr>
            <w:r w:rsidRPr="003074B5">
              <w:rPr>
                <w:b/>
              </w:rPr>
              <w:t xml:space="preserve">Relational Strategies: </w:t>
            </w:r>
          </w:p>
          <w:p w14:paraId="316CF9DA" w14:textId="7832D289" w:rsidR="002E2576" w:rsidRPr="003074B5" w:rsidRDefault="005C702C" w:rsidP="005C702C">
            <w:pPr>
              <w:widowControl w:val="0"/>
              <w:pBdr>
                <w:top w:val="nil"/>
                <w:left w:val="nil"/>
                <w:bottom w:val="nil"/>
                <w:right w:val="nil"/>
                <w:between w:val="nil"/>
              </w:pBdr>
              <w:spacing w:after="0" w:line="240" w:lineRule="auto"/>
            </w:pPr>
            <w:r>
              <w:t xml:space="preserve">Morning Meeting, </w:t>
            </w:r>
            <w:r w:rsidR="003074B5" w:rsidRPr="003074B5">
              <w:t>2x10 strategy, 4:1, teachers greeting each student</w:t>
            </w:r>
            <w:r>
              <w:t xml:space="preserve"> at the door.</w:t>
            </w:r>
          </w:p>
        </w:tc>
        <w:tc>
          <w:tcPr>
            <w:tcW w:w="3690" w:type="dxa"/>
            <w:shd w:val="clear" w:color="auto" w:fill="auto"/>
            <w:tcMar>
              <w:top w:w="100" w:type="dxa"/>
              <w:left w:w="100" w:type="dxa"/>
              <w:bottom w:w="100" w:type="dxa"/>
              <w:right w:w="100" w:type="dxa"/>
            </w:tcMar>
          </w:tcPr>
          <w:p w14:paraId="7BB89031" w14:textId="77777777" w:rsidR="008C18AA" w:rsidRDefault="004A0BD9" w:rsidP="002E2576">
            <w:pPr>
              <w:widowControl w:val="0"/>
              <w:pBdr>
                <w:top w:val="nil"/>
                <w:left w:val="nil"/>
                <w:bottom w:val="nil"/>
                <w:right w:val="nil"/>
                <w:between w:val="nil"/>
              </w:pBdr>
              <w:spacing w:after="0" w:line="240" w:lineRule="auto"/>
            </w:pPr>
            <w:r>
              <w:t>List of teachers holding</w:t>
            </w:r>
            <w:r w:rsidR="005C702C">
              <w:t xml:space="preserve"> M</w:t>
            </w:r>
            <w:r w:rsidR="00632B0C">
              <w:t>orning M</w:t>
            </w:r>
            <w:r w:rsidR="005C702C">
              <w:t>eetings</w:t>
            </w:r>
            <w:r w:rsidR="001E78C6">
              <w:t xml:space="preserve"> daily.</w:t>
            </w:r>
          </w:p>
          <w:p w14:paraId="3CB9F384" w14:textId="4AB1B798" w:rsidR="005C702C" w:rsidRDefault="008C18AA" w:rsidP="002E2576">
            <w:pPr>
              <w:widowControl w:val="0"/>
              <w:pBdr>
                <w:top w:val="nil"/>
                <w:left w:val="nil"/>
                <w:bottom w:val="nil"/>
                <w:right w:val="nil"/>
                <w:between w:val="nil"/>
              </w:pBdr>
              <w:spacing w:after="0" w:line="240" w:lineRule="auto"/>
            </w:pPr>
            <w:r>
              <w:t>C</w:t>
            </w:r>
            <w:r w:rsidR="001E78C6">
              <w:t>heck off of</w:t>
            </w:r>
            <w:r w:rsidR="005C702C">
              <w:t xml:space="preserve"> teachers greet</w:t>
            </w:r>
            <w:r w:rsidR="001E78C6">
              <w:t>ing at the door.</w:t>
            </w:r>
            <w:r w:rsidR="005C702C">
              <w:t xml:space="preserve">   </w:t>
            </w:r>
          </w:p>
        </w:tc>
        <w:tc>
          <w:tcPr>
            <w:tcW w:w="1530" w:type="dxa"/>
            <w:shd w:val="clear" w:color="auto" w:fill="auto"/>
            <w:tcMar>
              <w:top w:w="100" w:type="dxa"/>
              <w:left w:w="100" w:type="dxa"/>
              <w:bottom w:w="100" w:type="dxa"/>
              <w:right w:w="100" w:type="dxa"/>
            </w:tcMar>
          </w:tcPr>
          <w:p w14:paraId="63A2E055" w14:textId="77777777" w:rsidR="002E2576" w:rsidRDefault="00632B0C" w:rsidP="002E2576">
            <w:pPr>
              <w:widowControl w:val="0"/>
              <w:pBdr>
                <w:top w:val="nil"/>
                <w:left w:val="nil"/>
                <w:bottom w:val="nil"/>
                <w:right w:val="nil"/>
                <w:between w:val="nil"/>
              </w:pBdr>
              <w:spacing w:after="0" w:line="240" w:lineRule="auto"/>
            </w:pPr>
            <w:r>
              <w:t>Cindy</w:t>
            </w:r>
          </w:p>
          <w:p w14:paraId="5D6C3AD0" w14:textId="77777777" w:rsidR="00632B0C" w:rsidRDefault="00632B0C" w:rsidP="002E2576">
            <w:pPr>
              <w:widowControl w:val="0"/>
              <w:pBdr>
                <w:top w:val="nil"/>
                <w:left w:val="nil"/>
                <w:bottom w:val="nil"/>
                <w:right w:val="nil"/>
                <w:between w:val="nil"/>
              </w:pBdr>
              <w:spacing w:after="0" w:line="240" w:lineRule="auto"/>
            </w:pPr>
            <w:r>
              <w:t>Marianne</w:t>
            </w:r>
          </w:p>
          <w:p w14:paraId="44BFE831" w14:textId="09B4DB51" w:rsidR="00632B0C" w:rsidRDefault="00632B0C" w:rsidP="002E2576">
            <w:pPr>
              <w:widowControl w:val="0"/>
              <w:pBdr>
                <w:top w:val="nil"/>
                <w:left w:val="nil"/>
                <w:bottom w:val="nil"/>
                <w:right w:val="nil"/>
                <w:between w:val="nil"/>
              </w:pBdr>
              <w:spacing w:after="0" w:line="240" w:lineRule="auto"/>
            </w:pPr>
            <w:r>
              <w:t>Teachers</w:t>
            </w:r>
          </w:p>
        </w:tc>
      </w:tr>
    </w:tbl>
    <w:p w14:paraId="2179EDC3" w14:textId="77777777" w:rsidR="009465B5" w:rsidRDefault="009465B5" w:rsidP="009465B5">
      <w:pPr>
        <w:pStyle w:val="Heading2"/>
      </w:pPr>
      <w:bookmarkStart w:id="2" w:name="_wpcbight6skj" w:colFirst="0" w:colLast="0"/>
      <w:bookmarkEnd w:id="2"/>
      <w:r>
        <w:t>Attendance Support Plan - Evaluation of Student Progress</w:t>
      </w:r>
    </w:p>
    <w:p w14:paraId="5DA31AF8" w14:textId="77777777" w:rsidR="009465B5" w:rsidRDefault="009465B5" w:rsidP="009465B5">
      <w:pPr>
        <w:numPr>
          <w:ilvl w:val="0"/>
          <w:numId w:val="21"/>
        </w:numPr>
        <w:spacing w:after="0" w:line="240" w:lineRule="auto"/>
        <w:contextualSpacing/>
      </w:pPr>
      <w:r>
        <w:rPr>
          <w:color w:val="373545"/>
        </w:rPr>
        <w:t xml:space="preserve">The </w:t>
      </w:r>
      <w:r w:rsidRPr="008C4AD6">
        <w:t>BLT</w:t>
      </w:r>
      <w:r>
        <w:rPr>
          <w:color w:val="FF0000"/>
        </w:rPr>
        <w:t xml:space="preserve"> </w:t>
      </w:r>
      <w:r>
        <w:rPr>
          <w:color w:val="373545"/>
        </w:rPr>
        <w:t xml:space="preserve">will assess school and grade level data </w:t>
      </w:r>
      <w:r w:rsidRPr="008C4AD6">
        <w:t xml:space="preserve">once a month </w:t>
      </w:r>
      <w:r>
        <w:rPr>
          <w:color w:val="373545"/>
        </w:rPr>
        <w:t>to determine the total percent of students on track to meet school goals.</w:t>
      </w:r>
    </w:p>
    <w:p w14:paraId="554E80B9" w14:textId="77777777" w:rsidR="009465B5" w:rsidRDefault="009465B5" w:rsidP="009465B5">
      <w:pPr>
        <w:numPr>
          <w:ilvl w:val="0"/>
          <w:numId w:val="21"/>
        </w:numPr>
        <w:spacing w:after="0" w:line="240" w:lineRule="auto"/>
        <w:contextualSpacing/>
      </w:pPr>
      <w:r>
        <w:rPr>
          <w:color w:val="373545"/>
        </w:rPr>
        <w:t xml:space="preserve">The </w:t>
      </w:r>
      <w:r w:rsidRPr="001B7E64">
        <w:t xml:space="preserve">SST </w:t>
      </w:r>
      <w:r>
        <w:rPr>
          <w:color w:val="373545"/>
        </w:rPr>
        <w:t xml:space="preserve">will review individual student data </w:t>
      </w:r>
      <w:r w:rsidRPr="001B7E64">
        <w:t>monthly</w:t>
      </w:r>
      <w:r>
        <w:rPr>
          <w:color w:val="373545"/>
        </w:rPr>
        <w:t xml:space="preserve"> and determine a plan of action for students who became “at-risk for off track” during that month.</w:t>
      </w:r>
    </w:p>
    <w:p w14:paraId="1C9CA818" w14:textId="0715DFF1" w:rsidR="009465B5" w:rsidRPr="009465B5" w:rsidRDefault="009465B5" w:rsidP="009465B5">
      <w:pPr>
        <w:numPr>
          <w:ilvl w:val="0"/>
          <w:numId w:val="21"/>
        </w:numPr>
        <w:spacing w:line="240" w:lineRule="auto"/>
        <w:contextualSpacing/>
      </w:pPr>
      <w:r>
        <w:rPr>
          <w:color w:val="373545"/>
        </w:rPr>
        <w:t xml:space="preserve">The </w:t>
      </w:r>
      <w:r w:rsidRPr="001B7E64">
        <w:t>SST</w:t>
      </w:r>
      <w:r>
        <w:rPr>
          <w:color w:val="373545"/>
        </w:rPr>
        <w:t xml:space="preserve"> will review individual student progress data for students previously identified as “at-risk for off track” to determine a plan to continue intervention, increase intervention, or fade intervention supports.</w:t>
      </w:r>
    </w:p>
    <w:p w14:paraId="567B6E94" w14:textId="77777777" w:rsidR="0065070F" w:rsidRDefault="005C55AA">
      <w:pPr>
        <w:pStyle w:val="Heading1"/>
      </w:pPr>
      <w:r>
        <w:t>Community and Legal Intervention</w:t>
      </w:r>
    </w:p>
    <w:p w14:paraId="7A84EB78" w14:textId="5CFEE294" w:rsidR="00140DB5" w:rsidRPr="00970CFA" w:rsidRDefault="00C71843" w:rsidP="00140DB5">
      <w:pPr>
        <w:rPr>
          <w:rFonts w:ascii="Times New Roman" w:hAnsi="Times New Roman"/>
          <w:i/>
        </w:rPr>
      </w:pPr>
      <w:r w:rsidRPr="00970CFA">
        <w:t xml:space="preserve">According to Canyons District School Board Policy - </w:t>
      </w:r>
      <w:r w:rsidR="00140DB5" w:rsidRPr="00970CFA">
        <w:rPr>
          <w:i/>
        </w:rPr>
        <w:t>In accordance with state law, a school administrator, school resource officer, or truancy specialist may issue</w:t>
      </w:r>
      <w:r w:rsidR="00140DB5" w:rsidRPr="00970CFA">
        <w:rPr>
          <w:rFonts w:eastAsia="Times New Roman"/>
          <w:i/>
        </w:rPr>
        <w:t xml:space="preserve"> a</w:t>
      </w:r>
      <w:r w:rsidR="00140DB5" w:rsidRPr="00970CFA">
        <w:rPr>
          <w:i/>
        </w:rPr>
        <w:t xml:space="preserve"> notice of compulsory education violation to a parent of a school-age child if the school-age child is absent without a valid excuse at least five times during the school year.</w:t>
      </w:r>
    </w:p>
    <w:p w14:paraId="584A4C7C" w14:textId="77777777" w:rsidR="00140DB5" w:rsidRPr="00970CFA" w:rsidRDefault="00140DB5" w:rsidP="00140DB5">
      <w:pPr>
        <w:rPr>
          <w:rFonts w:ascii="Times New Roman" w:hAnsi="Times New Roman"/>
          <w:b/>
          <w:i/>
        </w:rPr>
      </w:pPr>
      <w:r w:rsidRPr="00970CFA">
        <w:rPr>
          <w:b/>
          <w:i/>
        </w:rPr>
        <w:t xml:space="preserve">A notice of compulsory education violation shall: </w:t>
      </w:r>
    </w:p>
    <w:p w14:paraId="35650E7C" w14:textId="77777777" w:rsidR="00140DB5" w:rsidRPr="00970CFA" w:rsidRDefault="00140DB5" w:rsidP="00140DB5">
      <w:pPr>
        <w:pStyle w:val="ListParagraph"/>
        <w:numPr>
          <w:ilvl w:val="0"/>
          <w:numId w:val="10"/>
        </w:numPr>
        <w:rPr>
          <w:rFonts w:ascii="Times New Roman" w:hAnsi="Times New Roman"/>
          <w:i/>
        </w:rPr>
      </w:pPr>
      <w:r w:rsidRPr="00970CFA">
        <w:rPr>
          <w:i/>
        </w:rPr>
        <w:t xml:space="preserve">direct the parent of the school-age child to meet with school authorities to </w:t>
      </w:r>
    </w:p>
    <w:p w14:paraId="00E971EF" w14:textId="77777777" w:rsidR="00140DB5" w:rsidRPr="00970CFA" w:rsidRDefault="00140DB5" w:rsidP="00140DB5">
      <w:pPr>
        <w:pStyle w:val="ListParagraph"/>
        <w:numPr>
          <w:ilvl w:val="0"/>
          <w:numId w:val="10"/>
        </w:numPr>
        <w:rPr>
          <w:rFonts w:ascii="Times New Roman" w:hAnsi="Times New Roman"/>
          <w:i/>
        </w:rPr>
      </w:pPr>
      <w:r w:rsidRPr="00970CFA">
        <w:rPr>
          <w:i/>
        </w:rPr>
        <w:t xml:space="preserve">discuss school attendance problems; </w:t>
      </w:r>
    </w:p>
    <w:p w14:paraId="16C48ADC" w14:textId="77777777" w:rsidR="00140DB5" w:rsidRPr="00970CFA" w:rsidRDefault="00140DB5" w:rsidP="00140DB5">
      <w:pPr>
        <w:pStyle w:val="ListParagraph"/>
        <w:numPr>
          <w:ilvl w:val="0"/>
          <w:numId w:val="10"/>
        </w:numPr>
        <w:rPr>
          <w:rFonts w:ascii="Times New Roman" w:hAnsi="Times New Roman"/>
          <w:i/>
        </w:rPr>
      </w:pPr>
      <w:r w:rsidRPr="00970CFA">
        <w:rPr>
          <w:i/>
        </w:rPr>
        <w:t xml:space="preserve">designate the school authorities with whom the parent is required to meet; </w:t>
      </w:r>
    </w:p>
    <w:p w14:paraId="0D0FD3C5" w14:textId="77777777" w:rsidR="00140DB5" w:rsidRPr="00970CFA" w:rsidRDefault="00140DB5" w:rsidP="00140DB5">
      <w:pPr>
        <w:pStyle w:val="ListParagraph"/>
        <w:numPr>
          <w:ilvl w:val="0"/>
          <w:numId w:val="10"/>
        </w:numPr>
        <w:rPr>
          <w:rFonts w:ascii="Times New Roman" w:hAnsi="Times New Roman"/>
          <w:i/>
        </w:rPr>
      </w:pPr>
      <w:r w:rsidRPr="00970CFA">
        <w:rPr>
          <w:i/>
        </w:rPr>
        <w:t xml:space="preserve">state that it is a class B misdemeanor for the parent of the school-age child to intentionally or recklessly fail to meet with designated school authorities to discuss attendance problems or fail to prevent the school-age child from being absent without a valid excuse five or more times during the remainder of the school year; </w:t>
      </w:r>
    </w:p>
    <w:p w14:paraId="01C59226" w14:textId="1C4DC507" w:rsidR="00D72266" w:rsidRPr="00970CFA" w:rsidRDefault="00140DB5" w:rsidP="009465B5">
      <w:pPr>
        <w:pStyle w:val="ListParagraph"/>
        <w:numPr>
          <w:ilvl w:val="0"/>
          <w:numId w:val="10"/>
        </w:numPr>
        <w:rPr>
          <w:rFonts w:ascii="Times New Roman" w:hAnsi="Times New Roman"/>
          <w:i/>
        </w:rPr>
      </w:pPr>
      <w:r w:rsidRPr="00970CFA">
        <w:rPr>
          <w:i/>
        </w:rPr>
        <w:t>be served on the school-age parent by personal service or certified mail; and not be issued unless the school age child has been truant at least five times during the school year.</w:t>
      </w:r>
    </w:p>
    <w:p w14:paraId="02418877" w14:textId="5426D97F" w:rsidR="006554DC" w:rsidRDefault="0067494A" w:rsidP="006554DC">
      <w:pPr>
        <w:pStyle w:val="Heading1"/>
      </w:pPr>
      <w:r>
        <w:t xml:space="preserve">CSD </w:t>
      </w:r>
      <w:r w:rsidR="006554DC">
        <w:t xml:space="preserve">Attendance Plan Assurances </w:t>
      </w:r>
    </w:p>
    <w:p w14:paraId="271CDEE0" w14:textId="77777777" w:rsidR="006554DC" w:rsidRDefault="006554DC" w:rsidP="006554DC">
      <w:pPr>
        <w:pStyle w:val="ListParagraph"/>
        <w:numPr>
          <w:ilvl w:val="0"/>
          <w:numId w:val="23"/>
        </w:numPr>
        <w:spacing w:after="0"/>
      </w:pPr>
      <w:r>
        <w:t>SCC approves plan</w:t>
      </w:r>
    </w:p>
    <w:p w14:paraId="199F0036" w14:textId="77777777" w:rsidR="006554DC" w:rsidRDefault="006554DC" w:rsidP="006554DC">
      <w:pPr>
        <w:pStyle w:val="ListParagraph"/>
        <w:numPr>
          <w:ilvl w:val="0"/>
          <w:numId w:val="23"/>
        </w:numPr>
        <w:spacing w:after="0"/>
      </w:pPr>
      <w:r>
        <w:t>School plan is accessible on school website</w:t>
      </w:r>
    </w:p>
    <w:p w14:paraId="097A3F2D" w14:textId="77777777" w:rsidR="006554DC" w:rsidRDefault="006554DC" w:rsidP="006554DC">
      <w:pPr>
        <w:pStyle w:val="ListParagraph"/>
        <w:numPr>
          <w:ilvl w:val="0"/>
          <w:numId w:val="24"/>
        </w:numPr>
        <w:spacing w:after="0"/>
      </w:pPr>
      <w:r>
        <w:t xml:space="preserve">Teachers </w:t>
      </w:r>
      <w:r w:rsidRPr="00290961">
        <w:t>accurately record student attendance daily for students</w:t>
      </w:r>
      <w:r>
        <w:t>.</w:t>
      </w:r>
    </w:p>
    <w:p w14:paraId="0963B317" w14:textId="6045B0BD" w:rsidR="006554DC" w:rsidRDefault="006554DC" w:rsidP="006554DC">
      <w:pPr>
        <w:pStyle w:val="ListParagraph"/>
        <w:numPr>
          <w:ilvl w:val="0"/>
          <w:numId w:val="24"/>
        </w:numPr>
        <w:spacing w:after="0"/>
      </w:pPr>
      <w:r>
        <w:t xml:space="preserve">School staff </w:t>
      </w:r>
      <w:r w:rsidRPr="00290961">
        <w:t>follow guidelines for absence reporting and coding, as established</w:t>
      </w:r>
      <w:r>
        <w:t xml:space="preserve"> </w:t>
      </w:r>
      <w:r w:rsidRPr="00290961">
        <w:t>by the Depart</w:t>
      </w:r>
      <w:r>
        <w:t>ment of Planning and Enrollment.</w:t>
      </w:r>
    </w:p>
    <w:p w14:paraId="1841E950" w14:textId="56A7FFE7" w:rsidR="00505F0E" w:rsidRDefault="00505F0E" w:rsidP="00505F0E">
      <w:pPr>
        <w:pStyle w:val="ListParagraph"/>
        <w:numPr>
          <w:ilvl w:val="0"/>
          <w:numId w:val="24"/>
        </w:numPr>
        <w:spacing w:after="0"/>
      </w:pPr>
      <w:r>
        <w:lastRenderedPageBreak/>
        <w:t xml:space="preserve">Principal has submitted </w:t>
      </w:r>
      <w:r w:rsidRPr="00290961">
        <w:t>school attendance plan to their respective</w:t>
      </w:r>
      <w:r>
        <w:t xml:space="preserve"> </w:t>
      </w:r>
      <w:r w:rsidRPr="00290961">
        <w:t>School Performance director for review and approval</w:t>
      </w:r>
    </w:p>
    <w:p w14:paraId="027499B6" w14:textId="77777777" w:rsidR="006554DC" w:rsidRPr="006554DC" w:rsidRDefault="006554DC" w:rsidP="006554DC">
      <w:pPr>
        <w:rPr>
          <w:rFonts w:ascii="Times New Roman" w:hAnsi="Times New Roman"/>
          <w:highlight w:val="yellow"/>
        </w:rPr>
      </w:pPr>
    </w:p>
    <w:sectPr w:rsidR="006554DC" w:rsidRPr="006554DC">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7EE56" w14:textId="77777777" w:rsidR="00D428DE" w:rsidRDefault="00D428DE">
      <w:pPr>
        <w:spacing w:after="0" w:line="240" w:lineRule="auto"/>
      </w:pPr>
      <w:r>
        <w:separator/>
      </w:r>
    </w:p>
  </w:endnote>
  <w:endnote w:type="continuationSeparator" w:id="0">
    <w:p w14:paraId="0B34B523" w14:textId="77777777" w:rsidR="00D428DE" w:rsidRDefault="00D42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venir Book">
    <w:panose1 w:val="02000503020000020003"/>
    <w:charset w:val="00"/>
    <w:family w:val="auto"/>
    <w:pitch w:val="variable"/>
    <w:sig w:usb0="800000AF" w:usb1="5000204A" w:usb2="00000000" w:usb3="00000000" w:csb0="0000009B" w:csb1="00000000"/>
  </w:font>
  <w:font w:name="Avenir Roman">
    <w:panose1 w:val="020B0503020203020204"/>
    <w:charset w:val="4D"/>
    <w:family w:val="swiss"/>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Avenir">
    <w:altName w:val="Calibri"/>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B638A" w14:textId="77777777" w:rsidR="0065070F" w:rsidRDefault="005C55AA">
    <w:pPr>
      <w:pBdr>
        <w:top w:val="nil"/>
        <w:left w:val="nil"/>
        <w:bottom w:val="nil"/>
        <w:right w:val="nil"/>
        <w:between w:val="nil"/>
      </w:pBdr>
      <w:tabs>
        <w:tab w:val="center" w:pos="4680"/>
        <w:tab w:val="right" w:pos="9360"/>
      </w:tabs>
      <w:jc w:val="right"/>
      <w:rPr>
        <w:color w:val="000000"/>
      </w:rPr>
    </w:pPr>
    <w:r>
      <w:rPr>
        <w:color w:val="000000"/>
      </w:rPr>
      <w:fldChar w:fldCharType="begin"/>
    </w:r>
    <w:r>
      <w:rPr>
        <w:rFonts w:ascii="Calibri" w:eastAsia="Calibri" w:hAnsi="Calibri" w:cs="Calibri"/>
        <w:color w:val="000000"/>
        <w:sz w:val="24"/>
        <w:szCs w:val="24"/>
      </w:rPr>
      <w:instrText>PAGE</w:instrText>
    </w:r>
    <w:r>
      <w:rPr>
        <w:color w:val="000000"/>
      </w:rPr>
      <w:fldChar w:fldCharType="end"/>
    </w:r>
  </w:p>
  <w:p w14:paraId="3DA68F62" w14:textId="77777777" w:rsidR="0065070F" w:rsidRDefault="0065070F">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AA2B5" w14:textId="77777777" w:rsidR="00F617F1" w:rsidRPr="00F617F1" w:rsidRDefault="00F617F1">
    <w:pPr>
      <w:pStyle w:val="Footer"/>
      <w:jc w:val="center"/>
      <w:rPr>
        <w:rFonts w:asciiTheme="minorHAnsi" w:hAnsiTheme="minorHAnsi"/>
        <w:color w:val="3494BA" w:themeColor="accent1"/>
      </w:rPr>
    </w:pPr>
    <w:r w:rsidRPr="00F617F1">
      <w:rPr>
        <w:rFonts w:asciiTheme="minorHAnsi" w:hAnsiTheme="minorHAnsi"/>
        <w:color w:val="3494BA" w:themeColor="accent1"/>
      </w:rPr>
      <w:t xml:space="preserve">Page </w:t>
    </w:r>
    <w:r w:rsidRPr="00F617F1">
      <w:rPr>
        <w:rFonts w:asciiTheme="minorHAnsi" w:hAnsiTheme="minorHAnsi"/>
        <w:color w:val="3494BA" w:themeColor="accent1"/>
      </w:rPr>
      <w:fldChar w:fldCharType="begin"/>
    </w:r>
    <w:r w:rsidRPr="00F617F1">
      <w:rPr>
        <w:rFonts w:asciiTheme="minorHAnsi" w:hAnsiTheme="minorHAnsi"/>
        <w:color w:val="3494BA" w:themeColor="accent1"/>
      </w:rPr>
      <w:instrText xml:space="preserve"> PAGE  \* Arabic  \* MERGEFORMAT </w:instrText>
    </w:r>
    <w:r w:rsidRPr="00F617F1">
      <w:rPr>
        <w:rFonts w:asciiTheme="minorHAnsi" w:hAnsiTheme="minorHAnsi"/>
        <w:color w:val="3494BA" w:themeColor="accent1"/>
      </w:rPr>
      <w:fldChar w:fldCharType="separate"/>
    </w:r>
    <w:r w:rsidR="006B345A">
      <w:rPr>
        <w:rFonts w:asciiTheme="minorHAnsi" w:hAnsiTheme="minorHAnsi"/>
        <w:noProof/>
        <w:color w:val="3494BA" w:themeColor="accent1"/>
      </w:rPr>
      <w:t>1</w:t>
    </w:r>
    <w:r w:rsidRPr="00F617F1">
      <w:rPr>
        <w:rFonts w:asciiTheme="minorHAnsi" w:hAnsiTheme="minorHAnsi"/>
        <w:color w:val="3494BA" w:themeColor="accent1"/>
      </w:rPr>
      <w:fldChar w:fldCharType="end"/>
    </w:r>
    <w:r w:rsidRPr="00F617F1">
      <w:rPr>
        <w:rFonts w:asciiTheme="minorHAnsi" w:hAnsiTheme="minorHAnsi"/>
        <w:color w:val="3494BA" w:themeColor="accent1"/>
      </w:rPr>
      <w:t xml:space="preserve"> of </w:t>
    </w:r>
    <w:r w:rsidRPr="00F617F1">
      <w:rPr>
        <w:rFonts w:asciiTheme="minorHAnsi" w:hAnsiTheme="minorHAnsi"/>
        <w:color w:val="3494BA" w:themeColor="accent1"/>
      </w:rPr>
      <w:fldChar w:fldCharType="begin"/>
    </w:r>
    <w:r w:rsidRPr="00F617F1">
      <w:rPr>
        <w:rFonts w:asciiTheme="minorHAnsi" w:hAnsiTheme="minorHAnsi"/>
        <w:color w:val="3494BA" w:themeColor="accent1"/>
      </w:rPr>
      <w:instrText xml:space="preserve"> NUMPAGES  \* Arabic  \* MERGEFORMAT </w:instrText>
    </w:r>
    <w:r w:rsidRPr="00F617F1">
      <w:rPr>
        <w:rFonts w:asciiTheme="minorHAnsi" w:hAnsiTheme="minorHAnsi"/>
        <w:color w:val="3494BA" w:themeColor="accent1"/>
      </w:rPr>
      <w:fldChar w:fldCharType="separate"/>
    </w:r>
    <w:r w:rsidR="006B345A">
      <w:rPr>
        <w:rFonts w:asciiTheme="minorHAnsi" w:hAnsiTheme="minorHAnsi"/>
        <w:noProof/>
        <w:color w:val="3494BA" w:themeColor="accent1"/>
      </w:rPr>
      <w:t>5</w:t>
    </w:r>
    <w:r w:rsidRPr="00F617F1">
      <w:rPr>
        <w:rFonts w:asciiTheme="minorHAnsi" w:hAnsiTheme="minorHAnsi"/>
        <w:color w:val="3494BA" w:themeColor="accent1"/>
      </w:rPr>
      <w:fldChar w:fldCharType="end"/>
    </w:r>
  </w:p>
  <w:p w14:paraId="4323DADF" w14:textId="77777777" w:rsidR="0065070F" w:rsidRDefault="0065070F">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08757" w14:textId="77777777" w:rsidR="00D428DE" w:rsidRDefault="00D428DE">
      <w:pPr>
        <w:spacing w:after="0" w:line="240" w:lineRule="auto"/>
      </w:pPr>
      <w:r>
        <w:separator/>
      </w:r>
    </w:p>
  </w:footnote>
  <w:footnote w:type="continuationSeparator" w:id="0">
    <w:p w14:paraId="22123389" w14:textId="77777777" w:rsidR="00D428DE" w:rsidRDefault="00D42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854E4" w14:textId="4883A33B" w:rsidR="00F617F1" w:rsidRPr="00F617F1" w:rsidRDefault="00F617F1" w:rsidP="00F617F1">
    <w:pPr>
      <w:pStyle w:val="Header"/>
      <w:jc w:val="right"/>
      <w:rPr>
        <w:rFonts w:asciiTheme="minorHAnsi" w:hAnsiTheme="minorHAnsi"/>
        <w:b/>
      </w:rPr>
    </w:pPr>
    <w:r w:rsidRPr="00F617F1">
      <w:rPr>
        <w:rFonts w:asciiTheme="minorHAnsi" w:hAnsiTheme="minorHAnsi"/>
        <w:b/>
      </w:rPr>
      <w:t xml:space="preserve">2018-2019 </w:t>
    </w:r>
    <w:r w:rsidR="000F79E4" w:rsidRPr="000F79E4">
      <w:rPr>
        <w:rFonts w:asciiTheme="minorHAnsi" w:hAnsiTheme="minorHAnsi"/>
        <w:b/>
      </w:rPr>
      <w:t>Willow Springs Elementary School</w:t>
    </w:r>
    <w:r w:rsidRPr="000F79E4">
      <w:rPr>
        <w:rFonts w:asciiTheme="minorHAnsi" w:hAnsiTheme="minorHAnsi"/>
        <w:b/>
      </w:rPr>
      <w:t xml:space="preserve"> </w:t>
    </w:r>
    <w:r w:rsidRPr="00F617F1">
      <w:rPr>
        <w:rFonts w:asciiTheme="minorHAnsi" w:hAnsiTheme="minorHAnsi"/>
        <w:b/>
      </w:rPr>
      <w:t>Attendance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7FB3"/>
    <w:multiLevelType w:val="multilevel"/>
    <w:tmpl w:val="75280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FC4F69"/>
    <w:multiLevelType w:val="hybridMultilevel"/>
    <w:tmpl w:val="844AA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D0F83"/>
    <w:multiLevelType w:val="multilevel"/>
    <w:tmpl w:val="9B2668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D80E10"/>
    <w:multiLevelType w:val="multilevel"/>
    <w:tmpl w:val="3D2AEF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C2A4930"/>
    <w:multiLevelType w:val="multilevel"/>
    <w:tmpl w:val="19C28118"/>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7A147C"/>
    <w:multiLevelType w:val="multilevel"/>
    <w:tmpl w:val="0F7E9D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1446155"/>
    <w:multiLevelType w:val="multilevel"/>
    <w:tmpl w:val="80522C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4772AA3"/>
    <w:multiLevelType w:val="multilevel"/>
    <w:tmpl w:val="BB703F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771670A"/>
    <w:multiLevelType w:val="hybridMultilevel"/>
    <w:tmpl w:val="5B148C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A477C5"/>
    <w:multiLevelType w:val="multilevel"/>
    <w:tmpl w:val="442EEE70"/>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7FC1C2C"/>
    <w:multiLevelType w:val="hybridMultilevel"/>
    <w:tmpl w:val="51ACCE04"/>
    <w:lvl w:ilvl="0" w:tplc="C18A7658">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CD1B97"/>
    <w:multiLevelType w:val="multilevel"/>
    <w:tmpl w:val="6E24D4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3A563A9E"/>
    <w:multiLevelType w:val="hybridMultilevel"/>
    <w:tmpl w:val="FF4E11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056401"/>
    <w:multiLevelType w:val="hybridMultilevel"/>
    <w:tmpl w:val="BCAC873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D16542"/>
    <w:multiLevelType w:val="hybridMultilevel"/>
    <w:tmpl w:val="C8B2FC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567F9"/>
    <w:multiLevelType w:val="hybridMultilevel"/>
    <w:tmpl w:val="25C0BA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2665469"/>
    <w:multiLevelType w:val="hybridMultilevel"/>
    <w:tmpl w:val="2D50A5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AE4C0B"/>
    <w:multiLevelType w:val="multilevel"/>
    <w:tmpl w:val="FAB23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C642F4"/>
    <w:multiLevelType w:val="multilevel"/>
    <w:tmpl w:val="8A30D2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4E873B0"/>
    <w:multiLevelType w:val="hybridMultilevel"/>
    <w:tmpl w:val="D0D636AA"/>
    <w:lvl w:ilvl="0" w:tplc="C18A7658">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0F5F33"/>
    <w:multiLevelType w:val="multilevel"/>
    <w:tmpl w:val="C414E8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0373478"/>
    <w:multiLevelType w:val="multilevel"/>
    <w:tmpl w:val="5A56FC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7914B79"/>
    <w:multiLevelType w:val="multilevel"/>
    <w:tmpl w:val="4566C0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7CED6C6F"/>
    <w:multiLevelType w:val="hybridMultilevel"/>
    <w:tmpl w:val="35B0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8"/>
  </w:num>
  <w:num w:numId="4">
    <w:abstractNumId w:val="5"/>
  </w:num>
  <w:num w:numId="5">
    <w:abstractNumId w:val="0"/>
  </w:num>
  <w:num w:numId="6">
    <w:abstractNumId w:val="13"/>
  </w:num>
  <w:num w:numId="7">
    <w:abstractNumId w:val="16"/>
  </w:num>
  <w:num w:numId="8">
    <w:abstractNumId w:val="17"/>
  </w:num>
  <w:num w:numId="9">
    <w:abstractNumId w:val="12"/>
  </w:num>
  <w:num w:numId="10">
    <w:abstractNumId w:val="23"/>
  </w:num>
  <w:num w:numId="11">
    <w:abstractNumId w:val="1"/>
  </w:num>
  <w:num w:numId="12">
    <w:abstractNumId w:val="15"/>
  </w:num>
  <w:num w:numId="13">
    <w:abstractNumId w:val="14"/>
  </w:num>
  <w:num w:numId="14">
    <w:abstractNumId w:val="8"/>
  </w:num>
  <w:num w:numId="15">
    <w:abstractNumId w:val="9"/>
  </w:num>
  <w:num w:numId="16">
    <w:abstractNumId w:val="20"/>
  </w:num>
  <w:num w:numId="17">
    <w:abstractNumId w:val="22"/>
  </w:num>
  <w:num w:numId="18">
    <w:abstractNumId w:val="6"/>
  </w:num>
  <w:num w:numId="19">
    <w:abstractNumId w:val="2"/>
  </w:num>
  <w:num w:numId="20">
    <w:abstractNumId w:val="7"/>
  </w:num>
  <w:num w:numId="21">
    <w:abstractNumId w:val="11"/>
  </w:num>
  <w:num w:numId="22">
    <w:abstractNumId w:val="21"/>
  </w:num>
  <w:num w:numId="23">
    <w:abstractNumId w:val="1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70F"/>
    <w:rsid w:val="00007B7A"/>
    <w:rsid w:val="00017C99"/>
    <w:rsid w:val="000306D4"/>
    <w:rsid w:val="00055F1C"/>
    <w:rsid w:val="00060456"/>
    <w:rsid w:val="000661AD"/>
    <w:rsid w:val="000A1409"/>
    <w:rsid w:val="000C7184"/>
    <w:rsid w:val="000D0392"/>
    <w:rsid w:val="000F79E4"/>
    <w:rsid w:val="00103D30"/>
    <w:rsid w:val="00110D43"/>
    <w:rsid w:val="00140DB5"/>
    <w:rsid w:val="00150DB7"/>
    <w:rsid w:val="00165E4C"/>
    <w:rsid w:val="00182DE0"/>
    <w:rsid w:val="001839C7"/>
    <w:rsid w:val="00196108"/>
    <w:rsid w:val="001A3947"/>
    <w:rsid w:val="001B07A5"/>
    <w:rsid w:val="001B6E9F"/>
    <w:rsid w:val="001B7E64"/>
    <w:rsid w:val="001E78C6"/>
    <w:rsid w:val="00236456"/>
    <w:rsid w:val="0028635B"/>
    <w:rsid w:val="0029263E"/>
    <w:rsid w:val="002D0690"/>
    <w:rsid w:val="002E2576"/>
    <w:rsid w:val="002E5927"/>
    <w:rsid w:val="003074B5"/>
    <w:rsid w:val="00307E49"/>
    <w:rsid w:val="0032016D"/>
    <w:rsid w:val="003872DB"/>
    <w:rsid w:val="003A6734"/>
    <w:rsid w:val="003A6F41"/>
    <w:rsid w:val="003E16AB"/>
    <w:rsid w:val="00417339"/>
    <w:rsid w:val="0042730B"/>
    <w:rsid w:val="00453F78"/>
    <w:rsid w:val="00455C54"/>
    <w:rsid w:val="004607BE"/>
    <w:rsid w:val="00481291"/>
    <w:rsid w:val="004A0BD9"/>
    <w:rsid w:val="004A1D8C"/>
    <w:rsid w:val="004B0F27"/>
    <w:rsid w:val="004D448B"/>
    <w:rsid w:val="004F1029"/>
    <w:rsid w:val="004F541C"/>
    <w:rsid w:val="00502BB0"/>
    <w:rsid w:val="00505F0E"/>
    <w:rsid w:val="0051033D"/>
    <w:rsid w:val="0053673A"/>
    <w:rsid w:val="00551056"/>
    <w:rsid w:val="005954F5"/>
    <w:rsid w:val="005A189F"/>
    <w:rsid w:val="005A7C48"/>
    <w:rsid w:val="005C55AA"/>
    <w:rsid w:val="005C6F90"/>
    <w:rsid w:val="005C702C"/>
    <w:rsid w:val="005D465B"/>
    <w:rsid w:val="00603B48"/>
    <w:rsid w:val="0063243D"/>
    <w:rsid w:val="00632B0C"/>
    <w:rsid w:val="006409C6"/>
    <w:rsid w:val="006413D5"/>
    <w:rsid w:val="0064474B"/>
    <w:rsid w:val="0065070F"/>
    <w:rsid w:val="006554DC"/>
    <w:rsid w:val="00657E80"/>
    <w:rsid w:val="0067494A"/>
    <w:rsid w:val="0068777F"/>
    <w:rsid w:val="006B345A"/>
    <w:rsid w:val="006B6C0E"/>
    <w:rsid w:val="006F52E7"/>
    <w:rsid w:val="006F5BEA"/>
    <w:rsid w:val="00747B6B"/>
    <w:rsid w:val="00757A06"/>
    <w:rsid w:val="00760DEB"/>
    <w:rsid w:val="0078272C"/>
    <w:rsid w:val="007A41EF"/>
    <w:rsid w:val="007B6FAB"/>
    <w:rsid w:val="007C5EE0"/>
    <w:rsid w:val="008047F9"/>
    <w:rsid w:val="008242E8"/>
    <w:rsid w:val="0083624C"/>
    <w:rsid w:val="008B164B"/>
    <w:rsid w:val="008C18AA"/>
    <w:rsid w:val="008C4AD6"/>
    <w:rsid w:val="008D40D8"/>
    <w:rsid w:val="009015C2"/>
    <w:rsid w:val="009050D8"/>
    <w:rsid w:val="009264D6"/>
    <w:rsid w:val="009351AF"/>
    <w:rsid w:val="009465B5"/>
    <w:rsid w:val="00970CFA"/>
    <w:rsid w:val="00984273"/>
    <w:rsid w:val="009C0591"/>
    <w:rsid w:val="009C2AC4"/>
    <w:rsid w:val="009C6267"/>
    <w:rsid w:val="009D4FEE"/>
    <w:rsid w:val="009E7D39"/>
    <w:rsid w:val="00A052D9"/>
    <w:rsid w:val="00A06B0E"/>
    <w:rsid w:val="00A16198"/>
    <w:rsid w:val="00A339CF"/>
    <w:rsid w:val="00A4389C"/>
    <w:rsid w:val="00A45583"/>
    <w:rsid w:val="00A50A39"/>
    <w:rsid w:val="00A74774"/>
    <w:rsid w:val="00A75D71"/>
    <w:rsid w:val="00AC2B6A"/>
    <w:rsid w:val="00AC415D"/>
    <w:rsid w:val="00AD00CF"/>
    <w:rsid w:val="00AF2D30"/>
    <w:rsid w:val="00B13F69"/>
    <w:rsid w:val="00BE1CA7"/>
    <w:rsid w:val="00C04B47"/>
    <w:rsid w:val="00C06994"/>
    <w:rsid w:val="00C167FC"/>
    <w:rsid w:val="00C241ED"/>
    <w:rsid w:val="00C30F99"/>
    <w:rsid w:val="00C361B7"/>
    <w:rsid w:val="00C623E0"/>
    <w:rsid w:val="00C71843"/>
    <w:rsid w:val="00C72419"/>
    <w:rsid w:val="00C73445"/>
    <w:rsid w:val="00C84B71"/>
    <w:rsid w:val="00CC4222"/>
    <w:rsid w:val="00CC548D"/>
    <w:rsid w:val="00CE42AA"/>
    <w:rsid w:val="00CF154F"/>
    <w:rsid w:val="00D03AC7"/>
    <w:rsid w:val="00D11CC9"/>
    <w:rsid w:val="00D26325"/>
    <w:rsid w:val="00D428DE"/>
    <w:rsid w:val="00D46DC1"/>
    <w:rsid w:val="00D72266"/>
    <w:rsid w:val="00D9426E"/>
    <w:rsid w:val="00DA71E3"/>
    <w:rsid w:val="00DC42E9"/>
    <w:rsid w:val="00DD36BF"/>
    <w:rsid w:val="00E06B92"/>
    <w:rsid w:val="00E24988"/>
    <w:rsid w:val="00E46099"/>
    <w:rsid w:val="00E72945"/>
    <w:rsid w:val="00E73DA8"/>
    <w:rsid w:val="00E837EB"/>
    <w:rsid w:val="00EA0EB3"/>
    <w:rsid w:val="00ED789F"/>
    <w:rsid w:val="00F03C53"/>
    <w:rsid w:val="00F24A50"/>
    <w:rsid w:val="00F269A2"/>
    <w:rsid w:val="00F31493"/>
    <w:rsid w:val="00F617F1"/>
    <w:rsid w:val="00F82529"/>
    <w:rsid w:val="00FA1F49"/>
    <w:rsid w:val="00FB0660"/>
    <w:rsid w:val="00FB3D14"/>
    <w:rsid w:val="00FC4803"/>
    <w:rsid w:val="00FD1DE4"/>
    <w:rsid w:val="00FD4687"/>
    <w:rsid w:val="00FF3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05C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0DEB"/>
    <w:pPr>
      <w:spacing w:after="180" w:line="274" w:lineRule="auto"/>
    </w:pPr>
    <w:rPr>
      <w:rFonts w:ascii="Avenir Book" w:hAnsi="Avenir Book"/>
      <w:sz w:val="21"/>
    </w:rPr>
  </w:style>
  <w:style w:type="paragraph" w:styleId="Heading1">
    <w:name w:val="heading 1"/>
    <w:basedOn w:val="Normal"/>
    <w:next w:val="Normal"/>
    <w:link w:val="Heading1Char"/>
    <w:uiPriority w:val="9"/>
    <w:qFormat/>
    <w:rsid w:val="00F31493"/>
    <w:pPr>
      <w:keepNext/>
      <w:keepLines/>
      <w:spacing w:before="360" w:after="0" w:line="240" w:lineRule="auto"/>
      <w:outlineLvl w:val="0"/>
    </w:pPr>
    <w:rPr>
      <w:rFonts w:ascii="Avenir Roman" w:eastAsiaTheme="majorEastAsia" w:hAnsi="Avenir Roman" w:cstheme="majorBidi"/>
      <w:b/>
      <w:bCs/>
      <w:color w:val="3494BA" w:themeColor="accent1"/>
      <w:spacing w:val="20"/>
      <w:sz w:val="28"/>
      <w:szCs w:val="28"/>
    </w:rPr>
  </w:style>
  <w:style w:type="paragraph" w:styleId="Heading2">
    <w:name w:val="heading 2"/>
    <w:basedOn w:val="Normal"/>
    <w:next w:val="Normal"/>
    <w:link w:val="Heading2Char"/>
    <w:uiPriority w:val="9"/>
    <w:unhideWhenUsed/>
    <w:qFormat/>
    <w:rsid w:val="00F31493"/>
    <w:pPr>
      <w:keepNext/>
      <w:keepLines/>
      <w:spacing w:before="120" w:after="0" w:line="240" w:lineRule="auto"/>
      <w:outlineLvl w:val="1"/>
    </w:pPr>
    <w:rPr>
      <w:rFonts w:asciiTheme="minorHAnsi" w:eastAsiaTheme="majorEastAsia" w:hAnsiTheme="minorHAnsi" w:cstheme="majorBidi"/>
      <w:b/>
      <w:bCs/>
      <w:color w:val="3A5A62" w:themeColor="accent5" w:themeShade="80"/>
      <w:sz w:val="24"/>
      <w:szCs w:val="26"/>
    </w:rPr>
  </w:style>
  <w:style w:type="paragraph" w:styleId="Heading3">
    <w:name w:val="heading 3"/>
    <w:basedOn w:val="Normal"/>
    <w:next w:val="Normal"/>
    <w:link w:val="Heading3Char"/>
    <w:uiPriority w:val="9"/>
    <w:unhideWhenUsed/>
    <w:qFormat/>
    <w:rsid w:val="00A339CF"/>
    <w:pPr>
      <w:keepNext/>
      <w:keepLines/>
      <w:spacing w:before="20" w:after="0" w:line="240" w:lineRule="auto"/>
      <w:outlineLvl w:val="2"/>
    </w:pPr>
    <w:rPr>
      <w:rFonts w:asciiTheme="majorHAnsi" w:eastAsiaTheme="majorEastAsia" w:hAnsiTheme="majorHAnsi" w:cstheme="majorBidi"/>
      <w:bCs/>
      <w:color w:val="373545" w:themeColor="text2"/>
      <w:spacing w:val="14"/>
      <w:sz w:val="24"/>
    </w:rPr>
  </w:style>
  <w:style w:type="paragraph" w:styleId="Heading4">
    <w:name w:val="heading 4"/>
    <w:basedOn w:val="Normal"/>
    <w:next w:val="Normal"/>
    <w:link w:val="Heading4Char"/>
    <w:uiPriority w:val="9"/>
    <w:unhideWhenUsed/>
    <w:qFormat/>
    <w:rsid w:val="00A339CF"/>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unhideWhenUsed/>
    <w:qFormat/>
    <w:rsid w:val="00A339CF"/>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unhideWhenUsed/>
    <w:qFormat/>
    <w:rsid w:val="00A339CF"/>
    <w:pPr>
      <w:keepNext/>
      <w:keepLines/>
      <w:spacing w:before="200" w:after="0"/>
      <w:outlineLvl w:val="5"/>
    </w:pPr>
    <w:rPr>
      <w:rFonts w:asciiTheme="majorHAnsi" w:eastAsiaTheme="majorEastAsia" w:hAnsiTheme="majorHAnsi" w:cstheme="majorBidi"/>
      <w:iCs/>
      <w:color w:val="3494BA" w:themeColor="accent1"/>
    </w:rPr>
  </w:style>
  <w:style w:type="paragraph" w:styleId="Heading7">
    <w:name w:val="heading 7"/>
    <w:basedOn w:val="Normal"/>
    <w:next w:val="Normal"/>
    <w:link w:val="Heading7Char"/>
    <w:uiPriority w:val="9"/>
    <w:semiHidden/>
    <w:unhideWhenUsed/>
    <w:qFormat/>
    <w:rsid w:val="00A339CF"/>
    <w:pPr>
      <w:keepNext/>
      <w:keepLines/>
      <w:spacing w:before="200" w:after="0"/>
      <w:outlineLvl w:val="6"/>
    </w:pPr>
    <w:rPr>
      <w:rFonts w:asciiTheme="majorHAnsi" w:eastAsiaTheme="majorEastAsia" w:hAnsiTheme="majorHAnsi" w:cstheme="majorBidi"/>
      <w:i/>
      <w:iCs/>
      <w:color w:val="000000"/>
    </w:rPr>
  </w:style>
  <w:style w:type="paragraph" w:styleId="Heading8">
    <w:name w:val="heading 8"/>
    <w:basedOn w:val="Normal"/>
    <w:next w:val="Normal"/>
    <w:link w:val="Heading8Char"/>
    <w:uiPriority w:val="9"/>
    <w:semiHidden/>
    <w:unhideWhenUsed/>
    <w:qFormat/>
    <w:rsid w:val="00A339CF"/>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A339C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39CF"/>
    <w:pPr>
      <w:spacing w:after="120" w:line="240" w:lineRule="auto"/>
      <w:contextualSpacing/>
    </w:pPr>
    <w:rPr>
      <w:rFonts w:asciiTheme="majorHAnsi" w:eastAsiaTheme="majorEastAsia" w:hAnsiTheme="majorHAnsi" w:cstheme="majorBidi"/>
      <w:color w:val="373545" w:themeColor="text2"/>
      <w:spacing w:val="30"/>
      <w:kern w:val="28"/>
      <w:sz w:val="96"/>
      <w:szCs w:val="52"/>
    </w:rPr>
  </w:style>
  <w:style w:type="paragraph" w:styleId="Subtitle">
    <w:name w:val="Subtitle"/>
    <w:basedOn w:val="Normal"/>
    <w:next w:val="Normal"/>
    <w:link w:val="SubtitleChar"/>
    <w:uiPriority w:val="11"/>
    <w:qFormat/>
    <w:rsid w:val="00A339CF"/>
    <w:pPr>
      <w:numPr>
        <w:ilvl w:val="1"/>
      </w:numPr>
    </w:pPr>
    <w:rPr>
      <w:rFonts w:eastAsiaTheme="majorEastAsia" w:cstheme="majorBidi"/>
      <w:iCs/>
      <w:color w:val="373545" w:themeColor="text2"/>
      <w:sz w:val="40"/>
      <w:szCs w:val="24"/>
    </w:rPr>
  </w:style>
  <w:style w:type="table" w:customStyle="1" w:styleId="a">
    <w:basedOn w:val="TableNormal"/>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paragraph" w:styleId="ListParagraph">
    <w:name w:val="List Paragraph"/>
    <w:basedOn w:val="Normal"/>
    <w:uiPriority w:val="34"/>
    <w:qFormat/>
    <w:rsid w:val="00A339CF"/>
    <w:pPr>
      <w:spacing w:line="240" w:lineRule="auto"/>
      <w:ind w:left="720" w:hanging="288"/>
      <w:contextualSpacing/>
    </w:pPr>
    <w:rPr>
      <w:color w:val="373545" w:themeColor="text2"/>
    </w:rPr>
  </w:style>
  <w:style w:type="paragraph" w:styleId="NoSpacing">
    <w:name w:val="No Spacing"/>
    <w:link w:val="NoSpacingChar"/>
    <w:uiPriority w:val="1"/>
    <w:qFormat/>
    <w:rsid w:val="00A339CF"/>
    <w:pPr>
      <w:spacing w:after="0" w:line="240" w:lineRule="auto"/>
    </w:pPr>
  </w:style>
  <w:style w:type="character" w:customStyle="1" w:styleId="Heading1Char">
    <w:name w:val="Heading 1 Char"/>
    <w:basedOn w:val="DefaultParagraphFont"/>
    <w:link w:val="Heading1"/>
    <w:uiPriority w:val="9"/>
    <w:rsid w:val="00F31493"/>
    <w:rPr>
      <w:rFonts w:ascii="Avenir Roman" w:eastAsiaTheme="majorEastAsia" w:hAnsi="Avenir Roman" w:cstheme="majorBidi"/>
      <w:b/>
      <w:bCs/>
      <w:color w:val="3494BA" w:themeColor="accent1"/>
      <w:spacing w:val="20"/>
      <w:sz w:val="28"/>
      <w:szCs w:val="28"/>
    </w:rPr>
  </w:style>
  <w:style w:type="character" w:customStyle="1" w:styleId="Heading2Char">
    <w:name w:val="Heading 2 Char"/>
    <w:basedOn w:val="DefaultParagraphFont"/>
    <w:link w:val="Heading2"/>
    <w:uiPriority w:val="9"/>
    <w:rsid w:val="00F31493"/>
    <w:rPr>
      <w:rFonts w:eastAsiaTheme="majorEastAsia" w:cstheme="majorBidi"/>
      <w:b/>
      <w:bCs/>
      <w:color w:val="3A5A62" w:themeColor="accent5" w:themeShade="80"/>
      <w:sz w:val="24"/>
      <w:szCs w:val="26"/>
    </w:rPr>
  </w:style>
  <w:style w:type="character" w:customStyle="1" w:styleId="Heading3Char">
    <w:name w:val="Heading 3 Char"/>
    <w:basedOn w:val="DefaultParagraphFont"/>
    <w:link w:val="Heading3"/>
    <w:uiPriority w:val="9"/>
    <w:rsid w:val="00A339CF"/>
    <w:rPr>
      <w:rFonts w:asciiTheme="majorHAnsi" w:eastAsiaTheme="majorEastAsia" w:hAnsiTheme="majorHAnsi" w:cstheme="majorBidi"/>
      <w:bCs/>
      <w:color w:val="373545" w:themeColor="text2"/>
      <w:spacing w:val="14"/>
      <w:sz w:val="24"/>
    </w:rPr>
  </w:style>
  <w:style w:type="character" w:customStyle="1" w:styleId="Heading4Char">
    <w:name w:val="Heading 4 Char"/>
    <w:basedOn w:val="DefaultParagraphFont"/>
    <w:link w:val="Heading4"/>
    <w:uiPriority w:val="9"/>
    <w:rsid w:val="00A339CF"/>
    <w:rPr>
      <w:rFonts w:eastAsiaTheme="majorEastAsia" w:cstheme="majorBidi"/>
      <w:b/>
      <w:bCs/>
      <w:i/>
      <w:iCs/>
      <w:color w:val="000000"/>
      <w:sz w:val="24"/>
    </w:rPr>
  </w:style>
  <w:style w:type="character" w:customStyle="1" w:styleId="Heading5Char">
    <w:name w:val="Heading 5 Char"/>
    <w:basedOn w:val="DefaultParagraphFont"/>
    <w:link w:val="Heading5"/>
    <w:uiPriority w:val="9"/>
    <w:rsid w:val="00A339CF"/>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rsid w:val="00A339CF"/>
    <w:rPr>
      <w:rFonts w:asciiTheme="majorHAnsi" w:eastAsiaTheme="majorEastAsia" w:hAnsiTheme="majorHAnsi" w:cstheme="majorBidi"/>
      <w:iCs/>
      <w:color w:val="3494BA" w:themeColor="accent1"/>
    </w:rPr>
  </w:style>
  <w:style w:type="character" w:customStyle="1" w:styleId="Heading7Char">
    <w:name w:val="Heading 7 Char"/>
    <w:basedOn w:val="DefaultParagraphFont"/>
    <w:link w:val="Heading7"/>
    <w:uiPriority w:val="9"/>
    <w:semiHidden/>
    <w:rsid w:val="00A339CF"/>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A339CF"/>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A339CF"/>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A339CF"/>
    <w:pPr>
      <w:spacing w:line="240" w:lineRule="auto"/>
    </w:pPr>
    <w:rPr>
      <w:rFonts w:asciiTheme="majorHAnsi" w:eastAsiaTheme="minorEastAsia" w:hAnsiTheme="majorHAnsi"/>
      <w:bCs/>
      <w:smallCaps/>
      <w:color w:val="373545" w:themeColor="text2"/>
      <w:spacing w:val="6"/>
      <w:szCs w:val="18"/>
    </w:rPr>
  </w:style>
  <w:style w:type="character" w:customStyle="1" w:styleId="TitleChar">
    <w:name w:val="Title Char"/>
    <w:basedOn w:val="DefaultParagraphFont"/>
    <w:link w:val="Title"/>
    <w:uiPriority w:val="10"/>
    <w:rsid w:val="00A339CF"/>
    <w:rPr>
      <w:rFonts w:asciiTheme="majorHAnsi" w:eastAsiaTheme="majorEastAsia" w:hAnsiTheme="majorHAnsi" w:cstheme="majorBidi"/>
      <w:color w:val="373545" w:themeColor="text2"/>
      <w:spacing w:val="30"/>
      <w:kern w:val="28"/>
      <w:sz w:val="96"/>
      <w:szCs w:val="52"/>
    </w:rPr>
  </w:style>
  <w:style w:type="character" w:customStyle="1" w:styleId="SubtitleChar">
    <w:name w:val="Subtitle Char"/>
    <w:basedOn w:val="DefaultParagraphFont"/>
    <w:link w:val="Subtitle"/>
    <w:uiPriority w:val="11"/>
    <w:rsid w:val="00A339CF"/>
    <w:rPr>
      <w:rFonts w:eastAsiaTheme="majorEastAsia" w:cstheme="majorBidi"/>
      <w:iCs/>
      <w:color w:val="373545" w:themeColor="text2"/>
      <w:sz w:val="40"/>
      <w:szCs w:val="24"/>
    </w:rPr>
  </w:style>
  <w:style w:type="character" w:styleId="Strong">
    <w:name w:val="Strong"/>
    <w:basedOn w:val="DefaultParagraphFont"/>
    <w:uiPriority w:val="22"/>
    <w:qFormat/>
    <w:rsid w:val="00A339CF"/>
    <w:rPr>
      <w:b w:val="0"/>
      <w:bCs/>
      <w:i/>
      <w:color w:val="373545" w:themeColor="text2"/>
    </w:rPr>
  </w:style>
  <w:style w:type="character" w:styleId="Emphasis">
    <w:name w:val="Emphasis"/>
    <w:basedOn w:val="DefaultParagraphFont"/>
    <w:uiPriority w:val="20"/>
    <w:qFormat/>
    <w:rsid w:val="00A339CF"/>
    <w:rPr>
      <w:b/>
      <w:i/>
      <w:iCs/>
    </w:rPr>
  </w:style>
  <w:style w:type="character" w:customStyle="1" w:styleId="NoSpacingChar">
    <w:name w:val="No Spacing Char"/>
    <w:basedOn w:val="DefaultParagraphFont"/>
    <w:link w:val="NoSpacing"/>
    <w:uiPriority w:val="1"/>
    <w:rsid w:val="00A339CF"/>
  </w:style>
  <w:style w:type="paragraph" w:styleId="Quote">
    <w:name w:val="Quote"/>
    <w:basedOn w:val="Normal"/>
    <w:next w:val="Normal"/>
    <w:link w:val="QuoteChar"/>
    <w:uiPriority w:val="29"/>
    <w:qFormat/>
    <w:rsid w:val="00A339CF"/>
    <w:pPr>
      <w:spacing w:after="0" w:line="360" w:lineRule="auto"/>
      <w:jc w:val="center"/>
    </w:pPr>
    <w:rPr>
      <w:rFonts w:eastAsiaTheme="minorEastAsia"/>
      <w:b/>
      <w:i/>
      <w:iCs/>
      <w:color w:val="3494BA" w:themeColor="accent1"/>
      <w:sz w:val="26"/>
    </w:rPr>
  </w:style>
  <w:style w:type="character" w:customStyle="1" w:styleId="QuoteChar">
    <w:name w:val="Quote Char"/>
    <w:basedOn w:val="DefaultParagraphFont"/>
    <w:link w:val="Quote"/>
    <w:uiPriority w:val="29"/>
    <w:rsid w:val="00A339CF"/>
    <w:rPr>
      <w:rFonts w:eastAsiaTheme="minorEastAsia"/>
      <w:b/>
      <w:i/>
      <w:iCs/>
      <w:color w:val="3494BA" w:themeColor="accent1"/>
      <w:sz w:val="26"/>
    </w:rPr>
  </w:style>
  <w:style w:type="paragraph" w:styleId="IntenseQuote">
    <w:name w:val="Intense Quote"/>
    <w:basedOn w:val="Normal"/>
    <w:next w:val="Normal"/>
    <w:link w:val="IntenseQuoteChar"/>
    <w:uiPriority w:val="30"/>
    <w:qFormat/>
    <w:rsid w:val="00A339CF"/>
    <w:pPr>
      <w:pBdr>
        <w:top w:val="single" w:sz="36" w:space="8" w:color="3494BA" w:themeColor="accent1"/>
        <w:left w:val="single" w:sz="36" w:space="8" w:color="3494BA" w:themeColor="accent1"/>
        <w:bottom w:val="single" w:sz="36" w:space="8" w:color="3494BA" w:themeColor="accent1"/>
        <w:right w:val="single" w:sz="36" w:space="8" w:color="3494BA" w:themeColor="accent1"/>
      </w:pBdr>
      <w:shd w:val="clear" w:color="auto" w:fill="3494BA"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A339CF"/>
    <w:rPr>
      <w:rFonts w:asciiTheme="majorHAnsi" w:eastAsiaTheme="minorEastAsia" w:hAnsiTheme="majorHAnsi"/>
      <w:bCs/>
      <w:iCs/>
      <w:color w:val="FFFFFF" w:themeColor="background1"/>
      <w:sz w:val="28"/>
      <w:shd w:val="clear" w:color="auto" w:fill="3494BA" w:themeFill="accent1"/>
    </w:rPr>
  </w:style>
  <w:style w:type="character" w:styleId="SubtleEmphasis">
    <w:name w:val="Subtle Emphasis"/>
    <w:basedOn w:val="DefaultParagraphFont"/>
    <w:uiPriority w:val="19"/>
    <w:qFormat/>
    <w:rsid w:val="00A339CF"/>
    <w:rPr>
      <w:i/>
      <w:iCs/>
      <w:color w:val="000000"/>
    </w:rPr>
  </w:style>
  <w:style w:type="character" w:styleId="IntenseEmphasis">
    <w:name w:val="Intense Emphasis"/>
    <w:basedOn w:val="DefaultParagraphFont"/>
    <w:uiPriority w:val="21"/>
    <w:qFormat/>
    <w:rsid w:val="00A339CF"/>
    <w:rPr>
      <w:b/>
      <w:bCs/>
      <w:i/>
      <w:iCs/>
      <w:color w:val="3494BA" w:themeColor="accent1"/>
    </w:rPr>
  </w:style>
  <w:style w:type="character" w:styleId="SubtleReference">
    <w:name w:val="Subtle Reference"/>
    <w:basedOn w:val="DefaultParagraphFont"/>
    <w:uiPriority w:val="31"/>
    <w:qFormat/>
    <w:rsid w:val="00A339CF"/>
    <w:rPr>
      <w:smallCaps/>
      <w:color w:val="000000"/>
      <w:u w:val="single"/>
    </w:rPr>
  </w:style>
  <w:style w:type="character" w:styleId="IntenseReference">
    <w:name w:val="Intense Reference"/>
    <w:basedOn w:val="DefaultParagraphFont"/>
    <w:uiPriority w:val="32"/>
    <w:qFormat/>
    <w:rsid w:val="00A339CF"/>
    <w:rPr>
      <w:b w:val="0"/>
      <w:bCs/>
      <w:smallCaps/>
      <w:color w:val="3494BA" w:themeColor="accent1"/>
      <w:spacing w:val="5"/>
      <w:u w:val="single"/>
    </w:rPr>
  </w:style>
  <w:style w:type="character" w:styleId="BookTitle">
    <w:name w:val="Book Title"/>
    <w:basedOn w:val="DefaultParagraphFont"/>
    <w:uiPriority w:val="33"/>
    <w:qFormat/>
    <w:rsid w:val="00A339CF"/>
    <w:rPr>
      <w:b/>
      <w:bCs/>
      <w:caps/>
      <w:smallCaps w:val="0"/>
      <w:color w:val="373545" w:themeColor="text2"/>
      <w:spacing w:val="10"/>
    </w:rPr>
  </w:style>
  <w:style w:type="paragraph" w:styleId="TOCHeading">
    <w:name w:val="TOC Heading"/>
    <w:basedOn w:val="Heading1"/>
    <w:next w:val="Normal"/>
    <w:uiPriority w:val="39"/>
    <w:semiHidden/>
    <w:unhideWhenUsed/>
    <w:qFormat/>
    <w:rsid w:val="00A339CF"/>
    <w:pPr>
      <w:spacing w:before="480" w:line="264" w:lineRule="auto"/>
      <w:outlineLvl w:val="9"/>
    </w:pPr>
    <w:rPr>
      <w:b w:val="0"/>
    </w:rPr>
  </w:style>
  <w:style w:type="paragraph" w:customStyle="1" w:styleId="PersonalName">
    <w:name w:val="Personal Name"/>
    <w:basedOn w:val="Title"/>
    <w:qFormat/>
    <w:rsid w:val="00A339CF"/>
    <w:rPr>
      <w:b/>
      <w:caps/>
      <w:color w:val="000000"/>
      <w:sz w:val="28"/>
      <w:szCs w:val="28"/>
    </w:rPr>
  </w:style>
  <w:style w:type="table" w:styleId="TableGrid">
    <w:name w:val="Table Grid"/>
    <w:basedOn w:val="TableNormal"/>
    <w:uiPriority w:val="39"/>
    <w:rsid w:val="00A75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D40D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617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7F1"/>
    <w:rPr>
      <w:rFonts w:ascii="Avenir Book" w:hAnsi="Avenir Book"/>
    </w:rPr>
  </w:style>
  <w:style w:type="paragraph" w:styleId="Footer">
    <w:name w:val="footer"/>
    <w:basedOn w:val="Normal"/>
    <w:link w:val="FooterChar"/>
    <w:uiPriority w:val="99"/>
    <w:unhideWhenUsed/>
    <w:rsid w:val="00F61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7F1"/>
    <w:rPr>
      <w:rFonts w:ascii="Avenir Book" w:hAnsi="Avenir Book"/>
    </w:rPr>
  </w:style>
  <w:style w:type="table" w:styleId="GridTable5Dark-Accent5">
    <w:name w:val="Grid Table 5 Dark Accent 5"/>
    <w:basedOn w:val="TableNormal"/>
    <w:uiPriority w:val="50"/>
    <w:rsid w:val="00140D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524799">
      <w:bodyDiv w:val="1"/>
      <w:marLeft w:val="0"/>
      <w:marRight w:val="0"/>
      <w:marTop w:val="0"/>
      <w:marBottom w:val="0"/>
      <w:divBdr>
        <w:top w:val="none" w:sz="0" w:space="0" w:color="auto"/>
        <w:left w:val="none" w:sz="0" w:space="0" w:color="auto"/>
        <w:bottom w:val="none" w:sz="0" w:space="0" w:color="auto"/>
        <w:right w:val="none" w:sz="0" w:space="0" w:color="auto"/>
      </w:divBdr>
      <w:divsChild>
        <w:div w:id="1958636939">
          <w:marLeft w:val="0"/>
          <w:marRight w:val="0"/>
          <w:marTop w:val="0"/>
          <w:marBottom w:val="0"/>
          <w:divBdr>
            <w:top w:val="none" w:sz="0" w:space="0" w:color="auto"/>
            <w:left w:val="none" w:sz="0" w:space="0" w:color="auto"/>
            <w:bottom w:val="none" w:sz="0" w:space="0" w:color="auto"/>
            <w:right w:val="none" w:sz="0" w:space="0" w:color="auto"/>
          </w:divBdr>
          <w:divsChild>
            <w:div w:id="1942562024">
              <w:marLeft w:val="0"/>
              <w:marRight w:val="0"/>
              <w:marTop w:val="0"/>
              <w:marBottom w:val="0"/>
              <w:divBdr>
                <w:top w:val="none" w:sz="0" w:space="0" w:color="auto"/>
                <w:left w:val="none" w:sz="0" w:space="0" w:color="auto"/>
                <w:bottom w:val="none" w:sz="0" w:space="0" w:color="auto"/>
                <w:right w:val="none" w:sz="0" w:space="0" w:color="auto"/>
              </w:divBdr>
              <w:divsChild>
                <w:div w:id="1887062878">
                  <w:marLeft w:val="0"/>
                  <w:marRight w:val="0"/>
                  <w:marTop w:val="0"/>
                  <w:marBottom w:val="0"/>
                  <w:divBdr>
                    <w:top w:val="none" w:sz="0" w:space="0" w:color="auto"/>
                    <w:left w:val="none" w:sz="0" w:space="0" w:color="auto"/>
                    <w:bottom w:val="none" w:sz="0" w:space="0" w:color="auto"/>
                    <w:right w:val="none" w:sz="0" w:space="0" w:color="auto"/>
                  </w:divBdr>
                  <w:divsChild>
                    <w:div w:id="1993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697879">
      <w:bodyDiv w:val="1"/>
      <w:marLeft w:val="0"/>
      <w:marRight w:val="0"/>
      <w:marTop w:val="0"/>
      <w:marBottom w:val="0"/>
      <w:divBdr>
        <w:top w:val="none" w:sz="0" w:space="0" w:color="auto"/>
        <w:left w:val="none" w:sz="0" w:space="0" w:color="auto"/>
        <w:bottom w:val="none" w:sz="0" w:space="0" w:color="auto"/>
        <w:right w:val="none" w:sz="0" w:space="0" w:color="auto"/>
      </w:divBdr>
    </w:div>
    <w:div w:id="713194334">
      <w:bodyDiv w:val="1"/>
      <w:marLeft w:val="0"/>
      <w:marRight w:val="0"/>
      <w:marTop w:val="0"/>
      <w:marBottom w:val="0"/>
      <w:divBdr>
        <w:top w:val="none" w:sz="0" w:space="0" w:color="auto"/>
        <w:left w:val="none" w:sz="0" w:space="0" w:color="auto"/>
        <w:bottom w:val="none" w:sz="0" w:space="0" w:color="auto"/>
        <w:right w:val="none" w:sz="0" w:space="0" w:color="auto"/>
      </w:divBdr>
      <w:divsChild>
        <w:div w:id="1071083282">
          <w:marLeft w:val="0"/>
          <w:marRight w:val="0"/>
          <w:marTop w:val="0"/>
          <w:marBottom w:val="0"/>
          <w:divBdr>
            <w:top w:val="none" w:sz="0" w:space="0" w:color="auto"/>
            <w:left w:val="none" w:sz="0" w:space="0" w:color="auto"/>
            <w:bottom w:val="none" w:sz="0" w:space="0" w:color="auto"/>
            <w:right w:val="none" w:sz="0" w:space="0" w:color="auto"/>
          </w:divBdr>
          <w:divsChild>
            <w:div w:id="1208907112">
              <w:marLeft w:val="0"/>
              <w:marRight w:val="0"/>
              <w:marTop w:val="0"/>
              <w:marBottom w:val="0"/>
              <w:divBdr>
                <w:top w:val="none" w:sz="0" w:space="0" w:color="auto"/>
                <w:left w:val="none" w:sz="0" w:space="0" w:color="auto"/>
                <w:bottom w:val="none" w:sz="0" w:space="0" w:color="auto"/>
                <w:right w:val="none" w:sz="0" w:space="0" w:color="auto"/>
              </w:divBdr>
              <w:divsChild>
                <w:div w:id="5140510">
                  <w:marLeft w:val="0"/>
                  <w:marRight w:val="0"/>
                  <w:marTop w:val="0"/>
                  <w:marBottom w:val="0"/>
                  <w:divBdr>
                    <w:top w:val="none" w:sz="0" w:space="0" w:color="auto"/>
                    <w:left w:val="none" w:sz="0" w:space="0" w:color="auto"/>
                    <w:bottom w:val="none" w:sz="0" w:space="0" w:color="auto"/>
                    <w:right w:val="none" w:sz="0" w:space="0" w:color="auto"/>
                  </w:divBdr>
                  <w:divsChild>
                    <w:div w:id="1211457606">
                      <w:marLeft w:val="0"/>
                      <w:marRight w:val="0"/>
                      <w:marTop w:val="0"/>
                      <w:marBottom w:val="0"/>
                      <w:divBdr>
                        <w:top w:val="none" w:sz="0" w:space="0" w:color="auto"/>
                        <w:left w:val="none" w:sz="0" w:space="0" w:color="auto"/>
                        <w:bottom w:val="none" w:sz="0" w:space="0" w:color="auto"/>
                        <w:right w:val="none" w:sz="0" w:space="0" w:color="auto"/>
                      </w:divBdr>
                    </w:div>
                  </w:divsChild>
                </w:div>
                <w:div w:id="2047214344">
                  <w:marLeft w:val="0"/>
                  <w:marRight w:val="0"/>
                  <w:marTop w:val="0"/>
                  <w:marBottom w:val="0"/>
                  <w:divBdr>
                    <w:top w:val="none" w:sz="0" w:space="0" w:color="auto"/>
                    <w:left w:val="none" w:sz="0" w:space="0" w:color="auto"/>
                    <w:bottom w:val="none" w:sz="0" w:space="0" w:color="auto"/>
                    <w:right w:val="none" w:sz="0" w:space="0" w:color="auto"/>
                  </w:divBdr>
                  <w:divsChild>
                    <w:div w:id="118698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348224">
      <w:bodyDiv w:val="1"/>
      <w:marLeft w:val="0"/>
      <w:marRight w:val="0"/>
      <w:marTop w:val="0"/>
      <w:marBottom w:val="0"/>
      <w:divBdr>
        <w:top w:val="none" w:sz="0" w:space="0" w:color="auto"/>
        <w:left w:val="none" w:sz="0" w:space="0" w:color="auto"/>
        <w:bottom w:val="none" w:sz="0" w:space="0" w:color="auto"/>
        <w:right w:val="none" w:sz="0" w:space="0" w:color="auto"/>
      </w:divBdr>
      <w:divsChild>
        <w:div w:id="730277088">
          <w:marLeft w:val="0"/>
          <w:marRight w:val="0"/>
          <w:marTop w:val="0"/>
          <w:marBottom w:val="0"/>
          <w:divBdr>
            <w:top w:val="none" w:sz="0" w:space="0" w:color="auto"/>
            <w:left w:val="none" w:sz="0" w:space="0" w:color="auto"/>
            <w:bottom w:val="none" w:sz="0" w:space="0" w:color="auto"/>
            <w:right w:val="none" w:sz="0" w:space="0" w:color="auto"/>
          </w:divBdr>
          <w:divsChild>
            <w:div w:id="831676974">
              <w:marLeft w:val="0"/>
              <w:marRight w:val="0"/>
              <w:marTop w:val="0"/>
              <w:marBottom w:val="0"/>
              <w:divBdr>
                <w:top w:val="none" w:sz="0" w:space="0" w:color="auto"/>
                <w:left w:val="none" w:sz="0" w:space="0" w:color="auto"/>
                <w:bottom w:val="none" w:sz="0" w:space="0" w:color="auto"/>
                <w:right w:val="none" w:sz="0" w:space="0" w:color="auto"/>
              </w:divBdr>
              <w:divsChild>
                <w:div w:id="1424258015">
                  <w:marLeft w:val="0"/>
                  <w:marRight w:val="0"/>
                  <w:marTop w:val="0"/>
                  <w:marBottom w:val="0"/>
                  <w:divBdr>
                    <w:top w:val="none" w:sz="0" w:space="0" w:color="auto"/>
                    <w:left w:val="none" w:sz="0" w:space="0" w:color="auto"/>
                    <w:bottom w:val="none" w:sz="0" w:space="0" w:color="auto"/>
                    <w:right w:val="none" w:sz="0" w:space="0" w:color="auto"/>
                  </w:divBdr>
                  <w:divsChild>
                    <w:div w:id="411247040">
                      <w:marLeft w:val="0"/>
                      <w:marRight w:val="0"/>
                      <w:marTop w:val="0"/>
                      <w:marBottom w:val="0"/>
                      <w:divBdr>
                        <w:top w:val="none" w:sz="0" w:space="0" w:color="auto"/>
                        <w:left w:val="none" w:sz="0" w:space="0" w:color="auto"/>
                        <w:bottom w:val="none" w:sz="0" w:space="0" w:color="auto"/>
                        <w:right w:val="none" w:sz="0" w:space="0" w:color="auto"/>
                      </w:divBdr>
                    </w:div>
                  </w:divsChild>
                </w:div>
                <w:div w:id="986324335">
                  <w:marLeft w:val="0"/>
                  <w:marRight w:val="0"/>
                  <w:marTop w:val="0"/>
                  <w:marBottom w:val="0"/>
                  <w:divBdr>
                    <w:top w:val="none" w:sz="0" w:space="0" w:color="auto"/>
                    <w:left w:val="none" w:sz="0" w:space="0" w:color="auto"/>
                    <w:bottom w:val="none" w:sz="0" w:space="0" w:color="auto"/>
                    <w:right w:val="none" w:sz="0" w:space="0" w:color="auto"/>
                  </w:divBdr>
                  <w:divsChild>
                    <w:div w:id="1755473221">
                      <w:marLeft w:val="0"/>
                      <w:marRight w:val="0"/>
                      <w:marTop w:val="0"/>
                      <w:marBottom w:val="0"/>
                      <w:divBdr>
                        <w:top w:val="none" w:sz="0" w:space="0" w:color="auto"/>
                        <w:left w:val="none" w:sz="0" w:space="0" w:color="auto"/>
                        <w:bottom w:val="none" w:sz="0" w:space="0" w:color="auto"/>
                        <w:right w:val="none" w:sz="0" w:space="0" w:color="auto"/>
                      </w:divBdr>
                    </w:div>
                  </w:divsChild>
                </w:div>
                <w:div w:id="394355245">
                  <w:marLeft w:val="0"/>
                  <w:marRight w:val="0"/>
                  <w:marTop w:val="0"/>
                  <w:marBottom w:val="0"/>
                  <w:divBdr>
                    <w:top w:val="none" w:sz="0" w:space="0" w:color="auto"/>
                    <w:left w:val="none" w:sz="0" w:space="0" w:color="auto"/>
                    <w:bottom w:val="none" w:sz="0" w:space="0" w:color="auto"/>
                    <w:right w:val="none" w:sz="0" w:space="0" w:color="auto"/>
                  </w:divBdr>
                  <w:divsChild>
                    <w:div w:id="1194610781">
                      <w:marLeft w:val="0"/>
                      <w:marRight w:val="0"/>
                      <w:marTop w:val="0"/>
                      <w:marBottom w:val="0"/>
                      <w:divBdr>
                        <w:top w:val="none" w:sz="0" w:space="0" w:color="auto"/>
                        <w:left w:val="none" w:sz="0" w:space="0" w:color="auto"/>
                        <w:bottom w:val="none" w:sz="0" w:space="0" w:color="auto"/>
                        <w:right w:val="none" w:sz="0" w:space="0" w:color="auto"/>
                      </w:divBdr>
                    </w:div>
                  </w:divsChild>
                </w:div>
                <w:div w:id="1495994841">
                  <w:marLeft w:val="0"/>
                  <w:marRight w:val="0"/>
                  <w:marTop w:val="0"/>
                  <w:marBottom w:val="0"/>
                  <w:divBdr>
                    <w:top w:val="none" w:sz="0" w:space="0" w:color="auto"/>
                    <w:left w:val="none" w:sz="0" w:space="0" w:color="auto"/>
                    <w:bottom w:val="none" w:sz="0" w:space="0" w:color="auto"/>
                    <w:right w:val="none" w:sz="0" w:space="0" w:color="auto"/>
                  </w:divBdr>
                  <w:divsChild>
                    <w:div w:id="2074544111">
                      <w:marLeft w:val="0"/>
                      <w:marRight w:val="0"/>
                      <w:marTop w:val="0"/>
                      <w:marBottom w:val="0"/>
                      <w:divBdr>
                        <w:top w:val="none" w:sz="0" w:space="0" w:color="auto"/>
                        <w:left w:val="none" w:sz="0" w:space="0" w:color="auto"/>
                        <w:bottom w:val="none" w:sz="0" w:space="0" w:color="auto"/>
                        <w:right w:val="none" w:sz="0" w:space="0" w:color="auto"/>
                      </w:divBdr>
                    </w:div>
                  </w:divsChild>
                </w:div>
                <w:div w:id="2110421629">
                  <w:marLeft w:val="0"/>
                  <w:marRight w:val="0"/>
                  <w:marTop w:val="0"/>
                  <w:marBottom w:val="0"/>
                  <w:divBdr>
                    <w:top w:val="none" w:sz="0" w:space="0" w:color="auto"/>
                    <w:left w:val="none" w:sz="0" w:space="0" w:color="auto"/>
                    <w:bottom w:val="none" w:sz="0" w:space="0" w:color="auto"/>
                    <w:right w:val="none" w:sz="0" w:space="0" w:color="auto"/>
                  </w:divBdr>
                  <w:divsChild>
                    <w:div w:id="1260988657">
                      <w:marLeft w:val="0"/>
                      <w:marRight w:val="0"/>
                      <w:marTop w:val="0"/>
                      <w:marBottom w:val="0"/>
                      <w:divBdr>
                        <w:top w:val="none" w:sz="0" w:space="0" w:color="auto"/>
                        <w:left w:val="none" w:sz="0" w:space="0" w:color="auto"/>
                        <w:bottom w:val="none" w:sz="0" w:space="0" w:color="auto"/>
                        <w:right w:val="none" w:sz="0" w:space="0" w:color="auto"/>
                      </w:divBdr>
                      <w:divsChild>
                        <w:div w:id="897134961">
                          <w:marLeft w:val="0"/>
                          <w:marRight w:val="0"/>
                          <w:marTop w:val="0"/>
                          <w:marBottom w:val="0"/>
                          <w:divBdr>
                            <w:top w:val="none" w:sz="0" w:space="0" w:color="auto"/>
                            <w:left w:val="none" w:sz="0" w:space="0" w:color="auto"/>
                            <w:bottom w:val="none" w:sz="0" w:space="0" w:color="auto"/>
                            <w:right w:val="none" w:sz="0" w:space="0" w:color="auto"/>
                          </w:divBdr>
                        </w:div>
                      </w:divsChild>
                    </w:div>
                    <w:div w:id="1838183052">
                      <w:marLeft w:val="0"/>
                      <w:marRight w:val="0"/>
                      <w:marTop w:val="0"/>
                      <w:marBottom w:val="0"/>
                      <w:divBdr>
                        <w:top w:val="none" w:sz="0" w:space="0" w:color="auto"/>
                        <w:left w:val="none" w:sz="0" w:space="0" w:color="auto"/>
                        <w:bottom w:val="none" w:sz="0" w:space="0" w:color="auto"/>
                        <w:right w:val="none" w:sz="0" w:space="0" w:color="auto"/>
                      </w:divBdr>
                      <w:divsChild>
                        <w:div w:id="659844557">
                          <w:marLeft w:val="0"/>
                          <w:marRight w:val="0"/>
                          <w:marTop w:val="0"/>
                          <w:marBottom w:val="0"/>
                          <w:divBdr>
                            <w:top w:val="none" w:sz="0" w:space="0" w:color="auto"/>
                            <w:left w:val="none" w:sz="0" w:space="0" w:color="auto"/>
                            <w:bottom w:val="none" w:sz="0" w:space="0" w:color="auto"/>
                            <w:right w:val="none" w:sz="0" w:space="0" w:color="auto"/>
                          </w:divBdr>
                        </w:div>
                      </w:divsChild>
                    </w:div>
                    <w:div w:id="488133343">
                      <w:marLeft w:val="0"/>
                      <w:marRight w:val="0"/>
                      <w:marTop w:val="0"/>
                      <w:marBottom w:val="0"/>
                      <w:divBdr>
                        <w:top w:val="none" w:sz="0" w:space="0" w:color="auto"/>
                        <w:left w:val="none" w:sz="0" w:space="0" w:color="auto"/>
                        <w:bottom w:val="none" w:sz="0" w:space="0" w:color="auto"/>
                        <w:right w:val="none" w:sz="0" w:space="0" w:color="auto"/>
                      </w:divBdr>
                      <w:divsChild>
                        <w:div w:id="224067615">
                          <w:marLeft w:val="0"/>
                          <w:marRight w:val="0"/>
                          <w:marTop w:val="0"/>
                          <w:marBottom w:val="0"/>
                          <w:divBdr>
                            <w:top w:val="none" w:sz="0" w:space="0" w:color="auto"/>
                            <w:left w:val="none" w:sz="0" w:space="0" w:color="auto"/>
                            <w:bottom w:val="none" w:sz="0" w:space="0" w:color="auto"/>
                            <w:right w:val="none" w:sz="0" w:space="0" w:color="auto"/>
                          </w:divBdr>
                        </w:div>
                      </w:divsChild>
                    </w:div>
                    <w:div w:id="1654677765">
                      <w:marLeft w:val="0"/>
                      <w:marRight w:val="0"/>
                      <w:marTop w:val="0"/>
                      <w:marBottom w:val="0"/>
                      <w:divBdr>
                        <w:top w:val="none" w:sz="0" w:space="0" w:color="auto"/>
                        <w:left w:val="none" w:sz="0" w:space="0" w:color="auto"/>
                        <w:bottom w:val="none" w:sz="0" w:space="0" w:color="auto"/>
                        <w:right w:val="none" w:sz="0" w:space="0" w:color="auto"/>
                      </w:divBdr>
                      <w:divsChild>
                        <w:div w:id="1386486288">
                          <w:marLeft w:val="0"/>
                          <w:marRight w:val="0"/>
                          <w:marTop w:val="0"/>
                          <w:marBottom w:val="0"/>
                          <w:divBdr>
                            <w:top w:val="none" w:sz="0" w:space="0" w:color="auto"/>
                            <w:left w:val="none" w:sz="0" w:space="0" w:color="auto"/>
                            <w:bottom w:val="none" w:sz="0" w:space="0" w:color="auto"/>
                            <w:right w:val="none" w:sz="0" w:space="0" w:color="auto"/>
                          </w:divBdr>
                        </w:div>
                      </w:divsChild>
                    </w:div>
                    <w:div w:id="1053234363">
                      <w:marLeft w:val="0"/>
                      <w:marRight w:val="0"/>
                      <w:marTop w:val="0"/>
                      <w:marBottom w:val="0"/>
                      <w:divBdr>
                        <w:top w:val="none" w:sz="0" w:space="0" w:color="auto"/>
                        <w:left w:val="none" w:sz="0" w:space="0" w:color="auto"/>
                        <w:bottom w:val="none" w:sz="0" w:space="0" w:color="auto"/>
                        <w:right w:val="none" w:sz="0" w:space="0" w:color="auto"/>
                      </w:divBdr>
                      <w:divsChild>
                        <w:div w:id="855927090">
                          <w:marLeft w:val="0"/>
                          <w:marRight w:val="0"/>
                          <w:marTop w:val="0"/>
                          <w:marBottom w:val="0"/>
                          <w:divBdr>
                            <w:top w:val="none" w:sz="0" w:space="0" w:color="auto"/>
                            <w:left w:val="none" w:sz="0" w:space="0" w:color="auto"/>
                            <w:bottom w:val="none" w:sz="0" w:space="0" w:color="auto"/>
                            <w:right w:val="none" w:sz="0" w:space="0" w:color="auto"/>
                          </w:divBdr>
                        </w:div>
                      </w:divsChild>
                    </w:div>
                    <w:div w:id="1946308123">
                      <w:marLeft w:val="0"/>
                      <w:marRight w:val="0"/>
                      <w:marTop w:val="0"/>
                      <w:marBottom w:val="0"/>
                      <w:divBdr>
                        <w:top w:val="none" w:sz="0" w:space="0" w:color="auto"/>
                        <w:left w:val="none" w:sz="0" w:space="0" w:color="auto"/>
                        <w:bottom w:val="none" w:sz="0" w:space="0" w:color="auto"/>
                        <w:right w:val="none" w:sz="0" w:space="0" w:color="auto"/>
                      </w:divBdr>
                      <w:divsChild>
                        <w:div w:id="1335381644">
                          <w:marLeft w:val="0"/>
                          <w:marRight w:val="0"/>
                          <w:marTop w:val="0"/>
                          <w:marBottom w:val="0"/>
                          <w:divBdr>
                            <w:top w:val="none" w:sz="0" w:space="0" w:color="auto"/>
                            <w:left w:val="none" w:sz="0" w:space="0" w:color="auto"/>
                            <w:bottom w:val="none" w:sz="0" w:space="0" w:color="auto"/>
                            <w:right w:val="none" w:sz="0" w:space="0" w:color="auto"/>
                          </w:divBdr>
                        </w:div>
                      </w:divsChild>
                    </w:div>
                    <w:div w:id="2001695390">
                      <w:marLeft w:val="0"/>
                      <w:marRight w:val="0"/>
                      <w:marTop w:val="0"/>
                      <w:marBottom w:val="0"/>
                      <w:divBdr>
                        <w:top w:val="none" w:sz="0" w:space="0" w:color="auto"/>
                        <w:left w:val="none" w:sz="0" w:space="0" w:color="auto"/>
                        <w:bottom w:val="none" w:sz="0" w:space="0" w:color="auto"/>
                        <w:right w:val="none" w:sz="0" w:space="0" w:color="auto"/>
                      </w:divBdr>
                      <w:divsChild>
                        <w:div w:id="2104646182">
                          <w:marLeft w:val="0"/>
                          <w:marRight w:val="0"/>
                          <w:marTop w:val="0"/>
                          <w:marBottom w:val="0"/>
                          <w:divBdr>
                            <w:top w:val="none" w:sz="0" w:space="0" w:color="auto"/>
                            <w:left w:val="none" w:sz="0" w:space="0" w:color="auto"/>
                            <w:bottom w:val="none" w:sz="0" w:space="0" w:color="auto"/>
                            <w:right w:val="none" w:sz="0" w:space="0" w:color="auto"/>
                          </w:divBdr>
                        </w:div>
                      </w:divsChild>
                    </w:div>
                    <w:div w:id="569728322">
                      <w:marLeft w:val="0"/>
                      <w:marRight w:val="0"/>
                      <w:marTop w:val="0"/>
                      <w:marBottom w:val="0"/>
                      <w:divBdr>
                        <w:top w:val="none" w:sz="0" w:space="0" w:color="auto"/>
                        <w:left w:val="none" w:sz="0" w:space="0" w:color="auto"/>
                        <w:bottom w:val="none" w:sz="0" w:space="0" w:color="auto"/>
                        <w:right w:val="none" w:sz="0" w:space="0" w:color="auto"/>
                      </w:divBdr>
                      <w:divsChild>
                        <w:div w:id="1227574698">
                          <w:marLeft w:val="0"/>
                          <w:marRight w:val="0"/>
                          <w:marTop w:val="0"/>
                          <w:marBottom w:val="0"/>
                          <w:divBdr>
                            <w:top w:val="none" w:sz="0" w:space="0" w:color="auto"/>
                            <w:left w:val="none" w:sz="0" w:space="0" w:color="auto"/>
                            <w:bottom w:val="none" w:sz="0" w:space="0" w:color="auto"/>
                            <w:right w:val="none" w:sz="0" w:space="0" w:color="auto"/>
                          </w:divBdr>
                        </w:div>
                      </w:divsChild>
                    </w:div>
                    <w:div w:id="97145672">
                      <w:marLeft w:val="0"/>
                      <w:marRight w:val="0"/>
                      <w:marTop w:val="0"/>
                      <w:marBottom w:val="0"/>
                      <w:divBdr>
                        <w:top w:val="none" w:sz="0" w:space="0" w:color="auto"/>
                        <w:left w:val="none" w:sz="0" w:space="0" w:color="auto"/>
                        <w:bottom w:val="none" w:sz="0" w:space="0" w:color="auto"/>
                        <w:right w:val="none" w:sz="0" w:space="0" w:color="auto"/>
                      </w:divBdr>
                      <w:divsChild>
                        <w:div w:id="1475414624">
                          <w:marLeft w:val="0"/>
                          <w:marRight w:val="0"/>
                          <w:marTop w:val="0"/>
                          <w:marBottom w:val="0"/>
                          <w:divBdr>
                            <w:top w:val="none" w:sz="0" w:space="0" w:color="auto"/>
                            <w:left w:val="none" w:sz="0" w:space="0" w:color="auto"/>
                            <w:bottom w:val="none" w:sz="0" w:space="0" w:color="auto"/>
                            <w:right w:val="none" w:sz="0" w:space="0" w:color="auto"/>
                          </w:divBdr>
                        </w:div>
                      </w:divsChild>
                    </w:div>
                    <w:div w:id="159152692">
                      <w:marLeft w:val="0"/>
                      <w:marRight w:val="0"/>
                      <w:marTop w:val="0"/>
                      <w:marBottom w:val="0"/>
                      <w:divBdr>
                        <w:top w:val="none" w:sz="0" w:space="0" w:color="auto"/>
                        <w:left w:val="none" w:sz="0" w:space="0" w:color="auto"/>
                        <w:bottom w:val="none" w:sz="0" w:space="0" w:color="auto"/>
                        <w:right w:val="none" w:sz="0" w:space="0" w:color="auto"/>
                      </w:divBdr>
                      <w:divsChild>
                        <w:div w:id="429786162">
                          <w:marLeft w:val="0"/>
                          <w:marRight w:val="0"/>
                          <w:marTop w:val="0"/>
                          <w:marBottom w:val="0"/>
                          <w:divBdr>
                            <w:top w:val="none" w:sz="0" w:space="0" w:color="auto"/>
                            <w:left w:val="none" w:sz="0" w:space="0" w:color="auto"/>
                            <w:bottom w:val="none" w:sz="0" w:space="0" w:color="auto"/>
                            <w:right w:val="none" w:sz="0" w:space="0" w:color="auto"/>
                          </w:divBdr>
                        </w:div>
                      </w:divsChild>
                    </w:div>
                    <w:div w:id="1276015424">
                      <w:marLeft w:val="0"/>
                      <w:marRight w:val="0"/>
                      <w:marTop w:val="0"/>
                      <w:marBottom w:val="0"/>
                      <w:divBdr>
                        <w:top w:val="none" w:sz="0" w:space="0" w:color="auto"/>
                        <w:left w:val="none" w:sz="0" w:space="0" w:color="auto"/>
                        <w:bottom w:val="none" w:sz="0" w:space="0" w:color="auto"/>
                        <w:right w:val="none" w:sz="0" w:space="0" w:color="auto"/>
                      </w:divBdr>
                      <w:divsChild>
                        <w:div w:id="14749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958659">
      <w:bodyDiv w:val="1"/>
      <w:marLeft w:val="0"/>
      <w:marRight w:val="0"/>
      <w:marTop w:val="0"/>
      <w:marBottom w:val="0"/>
      <w:divBdr>
        <w:top w:val="none" w:sz="0" w:space="0" w:color="auto"/>
        <w:left w:val="none" w:sz="0" w:space="0" w:color="auto"/>
        <w:bottom w:val="none" w:sz="0" w:space="0" w:color="auto"/>
        <w:right w:val="none" w:sz="0" w:space="0" w:color="auto"/>
      </w:divBdr>
      <w:divsChild>
        <w:div w:id="2031682029">
          <w:marLeft w:val="0"/>
          <w:marRight w:val="0"/>
          <w:marTop w:val="0"/>
          <w:marBottom w:val="0"/>
          <w:divBdr>
            <w:top w:val="none" w:sz="0" w:space="0" w:color="auto"/>
            <w:left w:val="none" w:sz="0" w:space="0" w:color="auto"/>
            <w:bottom w:val="none" w:sz="0" w:space="0" w:color="auto"/>
            <w:right w:val="none" w:sz="0" w:space="0" w:color="auto"/>
          </w:divBdr>
          <w:divsChild>
            <w:div w:id="360281022">
              <w:marLeft w:val="0"/>
              <w:marRight w:val="0"/>
              <w:marTop w:val="0"/>
              <w:marBottom w:val="0"/>
              <w:divBdr>
                <w:top w:val="none" w:sz="0" w:space="0" w:color="auto"/>
                <w:left w:val="none" w:sz="0" w:space="0" w:color="auto"/>
                <w:bottom w:val="none" w:sz="0" w:space="0" w:color="auto"/>
                <w:right w:val="none" w:sz="0" w:space="0" w:color="auto"/>
              </w:divBdr>
              <w:divsChild>
                <w:div w:id="432670177">
                  <w:marLeft w:val="0"/>
                  <w:marRight w:val="0"/>
                  <w:marTop w:val="0"/>
                  <w:marBottom w:val="0"/>
                  <w:divBdr>
                    <w:top w:val="none" w:sz="0" w:space="0" w:color="auto"/>
                    <w:left w:val="none" w:sz="0" w:space="0" w:color="auto"/>
                    <w:bottom w:val="none" w:sz="0" w:space="0" w:color="auto"/>
                    <w:right w:val="none" w:sz="0" w:space="0" w:color="auto"/>
                  </w:divBdr>
                  <w:divsChild>
                    <w:div w:id="1298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539867">
      <w:bodyDiv w:val="1"/>
      <w:marLeft w:val="0"/>
      <w:marRight w:val="0"/>
      <w:marTop w:val="0"/>
      <w:marBottom w:val="0"/>
      <w:divBdr>
        <w:top w:val="none" w:sz="0" w:space="0" w:color="auto"/>
        <w:left w:val="none" w:sz="0" w:space="0" w:color="auto"/>
        <w:bottom w:val="none" w:sz="0" w:space="0" w:color="auto"/>
        <w:right w:val="none" w:sz="0" w:space="0" w:color="auto"/>
      </w:divBdr>
    </w:div>
    <w:div w:id="2050448081">
      <w:bodyDiv w:val="1"/>
      <w:marLeft w:val="0"/>
      <w:marRight w:val="0"/>
      <w:marTop w:val="0"/>
      <w:marBottom w:val="0"/>
      <w:divBdr>
        <w:top w:val="none" w:sz="0" w:space="0" w:color="auto"/>
        <w:left w:val="none" w:sz="0" w:space="0" w:color="auto"/>
        <w:bottom w:val="none" w:sz="0" w:space="0" w:color="auto"/>
        <w:right w:val="none" w:sz="0" w:space="0" w:color="auto"/>
      </w:divBdr>
      <w:divsChild>
        <w:div w:id="768697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670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200" b="1" i="0" u="none" strike="noStrike" kern="1200" spc="0" baseline="0">
                <a:solidFill>
                  <a:sysClr val="windowText" lastClr="000000"/>
                </a:solidFill>
                <a:latin typeface="Avenir Heavy" charset="0"/>
                <a:ea typeface="Avenir Heavy" charset="0"/>
                <a:cs typeface="Avenir Heavy" charset="0"/>
              </a:defRPr>
            </a:pPr>
            <a:r>
              <a:rPr lang="en-US" sz="1200" b="1" i="0">
                <a:solidFill>
                  <a:sysClr val="windowText" lastClr="000000"/>
                </a:solidFill>
                <a:latin typeface="Avenir Heavy" charset="0"/>
                <a:ea typeface="Avenir Heavy" charset="0"/>
                <a:cs typeface="Avenir Heavy" charset="0"/>
              </a:rPr>
              <a:t>Student Attendance Data By Grade Level</a:t>
            </a:r>
          </a:p>
        </c:rich>
      </c:tx>
      <c:layout>
        <c:manualLayout>
          <c:xMode val="edge"/>
          <c:yMode val="edge"/>
          <c:x val="0.148666361835086"/>
          <c:y val="5.8540664854693697E-2"/>
        </c:manualLayout>
      </c:layout>
      <c:overlay val="0"/>
      <c:spPr>
        <a:noFill/>
        <a:ln>
          <a:noFill/>
        </a:ln>
        <a:effectLst/>
      </c:spPr>
      <c:txPr>
        <a:bodyPr rot="0" spcFirstLastPara="1" vertOverflow="ellipsis" vert="horz" wrap="square" anchor="ctr" anchorCtr="1"/>
        <a:lstStyle/>
        <a:p>
          <a:pPr algn="ctr">
            <a:defRPr sz="1200" b="1" i="0" u="none" strike="noStrike" kern="1200" spc="0" baseline="0">
              <a:solidFill>
                <a:sysClr val="windowText" lastClr="000000"/>
              </a:solidFill>
              <a:latin typeface="Avenir Heavy" charset="0"/>
              <a:ea typeface="Avenir Heavy" charset="0"/>
              <a:cs typeface="Avenir Heavy" charset="0"/>
            </a:defRPr>
          </a:pPr>
          <a:endParaRPr lang="en-US"/>
        </a:p>
      </c:txPr>
    </c:title>
    <c:autoTitleDeleted val="0"/>
    <c:plotArea>
      <c:layout/>
      <c:barChart>
        <c:barDir val="bar"/>
        <c:grouping val="percentStacked"/>
        <c:varyColors val="0"/>
        <c:ser>
          <c:idx val="0"/>
          <c:order val="0"/>
          <c:tx>
            <c:strRef>
              <c:f>Sheet1!$B$1</c:f>
              <c:strCache>
                <c:ptCount val="1"/>
                <c:pt idx="0">
                  <c:v>Off Track</c:v>
                </c:pt>
              </c:strCache>
            </c:strRef>
          </c:tx>
          <c:spPr>
            <a:solidFill>
              <a:srgbClr val="9411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venir Book" charset="0"/>
                    <a:ea typeface="Avenir Book" charset="0"/>
                    <a:cs typeface="Avenir Book"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K</c:v>
                </c:pt>
                <c:pt idx="1">
                  <c:v>1</c:v>
                </c:pt>
                <c:pt idx="2">
                  <c:v>2</c:v>
                </c:pt>
                <c:pt idx="3">
                  <c:v>3</c:v>
                </c:pt>
                <c:pt idx="4">
                  <c:v>4</c:v>
                </c:pt>
                <c:pt idx="5">
                  <c:v>5</c:v>
                </c:pt>
                <c:pt idx="6">
                  <c:v>School Ave.</c:v>
                </c:pt>
              </c:strCache>
            </c:strRef>
          </c:cat>
          <c:val>
            <c:numRef>
              <c:f>Sheet1!$B$2:$B$8</c:f>
              <c:numCache>
                <c:formatCode>General</c:formatCode>
                <c:ptCount val="7"/>
                <c:pt idx="0">
                  <c:v>5</c:v>
                </c:pt>
                <c:pt idx="1">
                  <c:v>4</c:v>
                </c:pt>
                <c:pt idx="2">
                  <c:v>7</c:v>
                </c:pt>
                <c:pt idx="3">
                  <c:v>7</c:v>
                </c:pt>
                <c:pt idx="4">
                  <c:v>7</c:v>
                </c:pt>
                <c:pt idx="5">
                  <c:v>6</c:v>
                </c:pt>
                <c:pt idx="6">
                  <c:v>36</c:v>
                </c:pt>
              </c:numCache>
            </c:numRef>
          </c:val>
          <c:extLst>
            <c:ext xmlns:c16="http://schemas.microsoft.com/office/drawing/2014/chart" uri="{C3380CC4-5D6E-409C-BE32-E72D297353CC}">
              <c16:uniqueId val="{00000000-DE3A-974D-95DE-2CFB1F614DCF}"/>
            </c:ext>
          </c:extLst>
        </c:ser>
        <c:ser>
          <c:idx val="1"/>
          <c:order val="1"/>
          <c:tx>
            <c:strRef>
              <c:f>Sheet1!$C$1</c:f>
              <c:strCache>
                <c:ptCount val="1"/>
                <c:pt idx="0">
                  <c:v>At Risk for Off Track</c:v>
                </c:pt>
              </c:strCache>
            </c:strRef>
          </c:tx>
          <c:spPr>
            <a:solidFill>
              <a:srgbClr val="FFFC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venir Book" charset="0"/>
                    <a:ea typeface="Avenir Book" charset="0"/>
                    <a:cs typeface="Avenir Book"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K</c:v>
                </c:pt>
                <c:pt idx="1">
                  <c:v>1</c:v>
                </c:pt>
                <c:pt idx="2">
                  <c:v>2</c:v>
                </c:pt>
                <c:pt idx="3">
                  <c:v>3</c:v>
                </c:pt>
                <c:pt idx="4">
                  <c:v>4</c:v>
                </c:pt>
                <c:pt idx="5">
                  <c:v>5</c:v>
                </c:pt>
                <c:pt idx="6">
                  <c:v>School Ave.</c:v>
                </c:pt>
              </c:strCache>
            </c:strRef>
          </c:cat>
          <c:val>
            <c:numRef>
              <c:f>Sheet1!$C$2:$C$8</c:f>
              <c:numCache>
                <c:formatCode>General</c:formatCode>
                <c:ptCount val="7"/>
                <c:pt idx="0">
                  <c:v>22</c:v>
                </c:pt>
                <c:pt idx="1">
                  <c:v>17</c:v>
                </c:pt>
                <c:pt idx="2">
                  <c:v>29</c:v>
                </c:pt>
                <c:pt idx="3">
                  <c:v>29</c:v>
                </c:pt>
                <c:pt idx="4">
                  <c:v>28</c:v>
                </c:pt>
                <c:pt idx="5">
                  <c:v>41</c:v>
                </c:pt>
                <c:pt idx="6">
                  <c:v>166</c:v>
                </c:pt>
              </c:numCache>
            </c:numRef>
          </c:val>
          <c:extLst>
            <c:ext xmlns:c16="http://schemas.microsoft.com/office/drawing/2014/chart" uri="{C3380CC4-5D6E-409C-BE32-E72D297353CC}">
              <c16:uniqueId val="{00000001-DE3A-974D-95DE-2CFB1F614DCF}"/>
            </c:ext>
          </c:extLst>
        </c:ser>
        <c:ser>
          <c:idx val="2"/>
          <c:order val="2"/>
          <c:tx>
            <c:strRef>
              <c:f>Sheet1!$D$1</c:f>
              <c:strCache>
                <c:ptCount val="1"/>
                <c:pt idx="0">
                  <c:v>On Track</c:v>
                </c:pt>
              </c:strCache>
            </c:strRef>
          </c:tx>
          <c:spPr>
            <a:solidFill>
              <a:srgbClr val="00B050"/>
            </a:solidFill>
            <a:ln>
              <a:noFill/>
            </a:ln>
            <a:effectLst/>
          </c:spPr>
          <c:invertIfNegative val="0"/>
          <c:dLbls>
            <c:dLbl>
              <c:idx val="6"/>
              <c:tx>
                <c:rich>
                  <a:bodyPr/>
                  <a:lstStyle/>
                  <a:p>
                    <a:r>
                      <a:rPr lang="en-US"/>
                      <a:t>483</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0D2-2446-BA14-24D72B5A6DB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venir Book" charset="0"/>
                    <a:ea typeface="Avenir Book" charset="0"/>
                    <a:cs typeface="Avenir Book"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K</c:v>
                </c:pt>
                <c:pt idx="1">
                  <c:v>1</c:v>
                </c:pt>
                <c:pt idx="2">
                  <c:v>2</c:v>
                </c:pt>
                <c:pt idx="3">
                  <c:v>3</c:v>
                </c:pt>
                <c:pt idx="4">
                  <c:v>4</c:v>
                </c:pt>
                <c:pt idx="5">
                  <c:v>5</c:v>
                </c:pt>
                <c:pt idx="6">
                  <c:v>School Ave.</c:v>
                </c:pt>
              </c:strCache>
            </c:strRef>
          </c:cat>
          <c:val>
            <c:numRef>
              <c:f>Sheet1!$D$2:$D$8</c:f>
              <c:numCache>
                <c:formatCode>General</c:formatCode>
                <c:ptCount val="7"/>
                <c:pt idx="0">
                  <c:v>64</c:v>
                </c:pt>
                <c:pt idx="1">
                  <c:v>67</c:v>
                </c:pt>
                <c:pt idx="2">
                  <c:v>83</c:v>
                </c:pt>
                <c:pt idx="3">
                  <c:v>81</c:v>
                </c:pt>
                <c:pt idx="4">
                  <c:v>96</c:v>
                </c:pt>
                <c:pt idx="5">
                  <c:v>92</c:v>
                </c:pt>
                <c:pt idx="6">
                  <c:v>315</c:v>
                </c:pt>
              </c:numCache>
            </c:numRef>
          </c:val>
          <c:extLst>
            <c:ext xmlns:c16="http://schemas.microsoft.com/office/drawing/2014/chart" uri="{C3380CC4-5D6E-409C-BE32-E72D297353CC}">
              <c16:uniqueId val="{00000002-DE3A-974D-95DE-2CFB1F614DCF}"/>
            </c:ext>
          </c:extLst>
        </c:ser>
        <c:dLbls>
          <c:dLblPos val="ctr"/>
          <c:showLegendKey val="0"/>
          <c:showVal val="1"/>
          <c:showCatName val="0"/>
          <c:showSerName val="0"/>
          <c:showPercent val="0"/>
          <c:showBubbleSize val="0"/>
        </c:dLbls>
        <c:gapWidth val="150"/>
        <c:overlap val="100"/>
        <c:axId val="-869133168"/>
        <c:axId val="-368294192"/>
      </c:barChart>
      <c:catAx>
        <c:axId val="-8691331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Avenir Heavy" charset="0"/>
                <a:ea typeface="Avenir Heavy" charset="0"/>
                <a:cs typeface="Avenir Heavy" charset="0"/>
              </a:defRPr>
            </a:pPr>
            <a:endParaRPr lang="en-US"/>
          </a:p>
        </c:txPr>
        <c:crossAx val="-368294192"/>
        <c:crosses val="autoZero"/>
        <c:auto val="1"/>
        <c:lblAlgn val="ctr"/>
        <c:lblOffset val="100"/>
        <c:noMultiLvlLbl val="0"/>
      </c:catAx>
      <c:valAx>
        <c:axId val="-36829419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venir Book" charset="0"/>
                <a:ea typeface="Avenir Book" charset="0"/>
                <a:cs typeface="Avenir Book" charset="0"/>
              </a:defRPr>
            </a:pPr>
            <a:endParaRPr lang="en-US"/>
          </a:p>
        </c:txPr>
        <c:crossAx val="-869133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venir Book" charset="0"/>
              <a:ea typeface="Avenir Book" charset="0"/>
              <a:cs typeface="Avenir Book"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2018-06-20T20:20:00Z</cp:lastPrinted>
  <dcterms:created xsi:type="dcterms:W3CDTF">2019-08-21T18:34:00Z</dcterms:created>
  <dcterms:modified xsi:type="dcterms:W3CDTF">2019-08-21T18:34:00Z</dcterms:modified>
</cp:coreProperties>
</file>