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3419D" w14:textId="62EAF682" w:rsidR="00316446" w:rsidRPr="00A1064E" w:rsidRDefault="00825BB2" w:rsidP="00290133">
      <w:pPr>
        <w:pStyle w:val="Body"/>
        <w:jc w:val="center"/>
        <w:rPr>
          <w:rFonts w:ascii="Arial" w:eastAsia="Chalkboard SE Regular" w:hAnsi="Arial" w:cs="Arial"/>
          <w:b/>
          <w:bCs/>
        </w:rPr>
      </w:pPr>
      <w:r w:rsidRPr="00A1064E">
        <w:rPr>
          <w:rFonts w:ascii="Arial" w:hAnsi="Arial" w:cs="Arial"/>
          <w:b/>
          <w:bCs/>
        </w:rPr>
        <w:t xml:space="preserve">School Community Council </w:t>
      </w:r>
      <w:r w:rsidR="006F6490">
        <w:rPr>
          <w:rFonts w:ascii="Arial" w:hAnsi="Arial" w:cs="Arial"/>
          <w:b/>
          <w:bCs/>
        </w:rPr>
        <w:t>Minutes</w:t>
      </w:r>
      <w:bookmarkStart w:id="0" w:name="_GoBack"/>
      <w:bookmarkEnd w:id="0"/>
    </w:p>
    <w:p w14:paraId="1378DEEF" w14:textId="77777777" w:rsidR="00316446" w:rsidRPr="00A1064E" w:rsidRDefault="00825BB2" w:rsidP="00290133">
      <w:pPr>
        <w:pStyle w:val="Body"/>
        <w:jc w:val="center"/>
        <w:rPr>
          <w:rFonts w:ascii="Arial" w:eastAsia="Chalkboard SE Regular" w:hAnsi="Arial" w:cs="Arial"/>
        </w:rPr>
      </w:pPr>
      <w:r w:rsidRPr="00A1064E">
        <w:rPr>
          <w:rFonts w:ascii="Arial" w:hAnsi="Arial" w:cs="Arial"/>
        </w:rPr>
        <w:t>Willow Springs Elementary</w:t>
      </w:r>
    </w:p>
    <w:p w14:paraId="1F0D2176" w14:textId="77777777" w:rsidR="00316446" w:rsidRPr="00A1064E" w:rsidRDefault="00825BB2" w:rsidP="00290133">
      <w:pPr>
        <w:pStyle w:val="Body"/>
        <w:jc w:val="center"/>
        <w:rPr>
          <w:rFonts w:ascii="Arial" w:hAnsi="Arial" w:cs="Arial"/>
        </w:rPr>
      </w:pPr>
      <w:r w:rsidRPr="00A1064E">
        <w:rPr>
          <w:rFonts w:ascii="Arial" w:hAnsi="Arial" w:cs="Arial"/>
          <w:lang w:val="nl-NL"/>
        </w:rPr>
        <w:t xml:space="preserve">Google Meet </w:t>
      </w:r>
      <w:hyperlink r:id="rId7" w:history="1">
        <w:r w:rsidRPr="00A1064E">
          <w:rPr>
            <w:rStyle w:val="Hyperlink0"/>
            <w:rFonts w:ascii="Arial" w:hAnsi="Arial" w:cs="Arial"/>
          </w:rPr>
          <w:t>https://meet.google.com/dce-jsgn-xwc</w:t>
        </w:r>
      </w:hyperlink>
    </w:p>
    <w:p w14:paraId="00EB278B" w14:textId="1CB162D5" w:rsidR="00316446" w:rsidRDefault="00C42121" w:rsidP="005A1548">
      <w:pPr>
        <w:pStyle w:val="Body"/>
        <w:jc w:val="center"/>
        <w:rPr>
          <w:rFonts w:ascii="Arial" w:hAnsi="Arial" w:cs="Arial"/>
          <w:lang w:val="fr-FR"/>
        </w:rPr>
      </w:pPr>
      <w:r>
        <w:rPr>
          <w:rFonts w:ascii="Arial" w:hAnsi="Arial" w:cs="Arial"/>
        </w:rPr>
        <w:t>March</w:t>
      </w:r>
      <w:r w:rsidR="008C1D91">
        <w:rPr>
          <w:rFonts w:ascii="Arial" w:hAnsi="Arial" w:cs="Arial"/>
        </w:rPr>
        <w:t xml:space="preserve"> 17</w:t>
      </w:r>
      <w:r w:rsidR="00825BB2" w:rsidRPr="00A1064E">
        <w:rPr>
          <w:rFonts w:ascii="Arial" w:hAnsi="Arial" w:cs="Arial"/>
        </w:rPr>
        <w:t>, 202</w:t>
      </w:r>
      <w:r w:rsidR="00276796">
        <w:rPr>
          <w:rFonts w:ascii="Arial" w:hAnsi="Arial" w:cs="Arial"/>
        </w:rPr>
        <w:t>1</w:t>
      </w:r>
      <w:r w:rsidR="00825BB2" w:rsidRPr="00A1064E">
        <w:rPr>
          <w:rFonts w:ascii="Arial" w:hAnsi="Arial" w:cs="Arial"/>
        </w:rPr>
        <w:t xml:space="preserve">, 10:00 </w:t>
      </w:r>
      <w:r w:rsidR="00A1064E" w:rsidRPr="00A1064E">
        <w:rPr>
          <w:rFonts w:ascii="Arial" w:hAnsi="Arial" w:cs="Arial"/>
        </w:rPr>
        <w:t>– 11:30 AM</w:t>
      </w:r>
      <w:r w:rsidR="00825BB2" w:rsidRPr="00A1064E">
        <w:rPr>
          <w:rFonts w:ascii="Arial" w:hAnsi="Arial" w:cs="Arial"/>
          <w:lang w:val="fr-FR"/>
        </w:rPr>
        <w:tab/>
      </w:r>
    </w:p>
    <w:p w14:paraId="5C29546D" w14:textId="3898CBA4" w:rsidR="00D01B2F" w:rsidRDefault="00D01B2F" w:rsidP="00D01B2F">
      <w:pPr>
        <w:pStyle w:val="Body"/>
        <w:rPr>
          <w:rFonts w:ascii="Arial" w:hAnsi="Arial" w:cs="Arial"/>
          <w:lang w:val="fr-FR"/>
        </w:rPr>
      </w:pPr>
    </w:p>
    <w:p w14:paraId="58C91796" w14:textId="532E8697" w:rsidR="00D01B2F" w:rsidRPr="00A1064E" w:rsidRDefault="00D01B2F" w:rsidP="00D01B2F">
      <w:pPr>
        <w:pStyle w:val="Body"/>
        <w:tabs>
          <w:tab w:val="left" w:pos="180"/>
        </w:tabs>
        <w:ind w:left="90"/>
        <w:rPr>
          <w:rFonts w:ascii="Arial" w:eastAsia="Chalkboard SE Regular" w:hAnsi="Arial" w:cs="Arial"/>
        </w:rPr>
      </w:pPr>
      <w:r>
        <w:rPr>
          <w:rFonts w:ascii="Arial" w:hAnsi="Arial" w:cs="Arial"/>
          <w:lang w:val="fr-FR"/>
        </w:rPr>
        <w:t>In Attendance</w:t>
      </w:r>
    </w:p>
    <w:p w14:paraId="5DF66AB5" w14:textId="1EA31B17" w:rsidR="00316446" w:rsidRPr="00A1064E" w:rsidRDefault="00316446">
      <w:pPr>
        <w:pStyle w:val="Body"/>
        <w:rPr>
          <w:rFonts w:ascii="Arial" w:eastAsia="Chalkboard SE Regular"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5A1548" w:rsidRPr="00A1064E" w14:paraId="77CEDEE0" w14:textId="77777777" w:rsidTr="005A1548">
        <w:tc>
          <w:tcPr>
            <w:tcW w:w="4315" w:type="dxa"/>
          </w:tcPr>
          <w:p w14:paraId="7D218911" w14:textId="052A1DC9"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r w:rsidRPr="00A1064E">
              <w:rPr>
                <w:rFonts w:ascii="Arial" w:hAnsi="Arial" w:cs="Arial"/>
                <w:lang w:val="it-IT"/>
              </w:rPr>
              <w:t>Marianne Yule, Principal</w:t>
            </w:r>
            <w:r w:rsidRPr="00A1064E">
              <w:rPr>
                <w:rFonts w:ascii="Arial" w:hAnsi="Arial" w:cs="Arial"/>
                <w:lang w:val="it-IT"/>
              </w:rPr>
              <w:tab/>
            </w:r>
          </w:p>
        </w:tc>
        <w:tc>
          <w:tcPr>
            <w:tcW w:w="4315" w:type="dxa"/>
          </w:tcPr>
          <w:p w14:paraId="0A9456B4" w14:textId="0F9FC283"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p>
        </w:tc>
      </w:tr>
      <w:tr w:rsidR="005A1548" w:rsidRPr="00A1064E" w14:paraId="4202E13C" w14:textId="77777777" w:rsidTr="005A1548">
        <w:tc>
          <w:tcPr>
            <w:tcW w:w="4315" w:type="dxa"/>
          </w:tcPr>
          <w:p w14:paraId="56492D03" w14:textId="12C4F06E"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r w:rsidRPr="00A1064E">
              <w:rPr>
                <w:rFonts w:ascii="Arial" w:hAnsi="Arial" w:cs="Arial"/>
              </w:rPr>
              <w:t>Cindy Wagstaff, Achievement Coach</w:t>
            </w:r>
          </w:p>
        </w:tc>
        <w:tc>
          <w:tcPr>
            <w:tcW w:w="4315" w:type="dxa"/>
          </w:tcPr>
          <w:p w14:paraId="5050ACD2" w14:textId="27A8EF06" w:rsidR="005A1548" w:rsidRPr="00A1064E" w:rsidRDefault="005A1548" w:rsidP="005A1548">
            <w:pPr>
              <w:pStyle w:val="Body"/>
              <w:rPr>
                <w:rFonts w:ascii="Arial" w:eastAsia="Chalkboard SE Regular" w:hAnsi="Arial" w:cs="Arial"/>
              </w:rPr>
            </w:pPr>
            <w:r w:rsidRPr="00A1064E">
              <w:rPr>
                <w:rFonts w:ascii="Arial" w:hAnsi="Arial" w:cs="Arial"/>
                <w:lang w:val="it-IT"/>
              </w:rPr>
              <w:t>Matt Brahana, Parent</w:t>
            </w:r>
          </w:p>
        </w:tc>
      </w:tr>
      <w:tr w:rsidR="005A1548" w:rsidRPr="00A1064E" w14:paraId="0B7BEDF4" w14:textId="77777777" w:rsidTr="005A1548">
        <w:tc>
          <w:tcPr>
            <w:tcW w:w="4315" w:type="dxa"/>
          </w:tcPr>
          <w:p w14:paraId="038798B0" w14:textId="5FD94BA7"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r w:rsidRPr="00A1064E">
              <w:rPr>
                <w:rFonts w:ascii="Arial" w:hAnsi="Arial" w:cs="Arial"/>
                <w:lang w:val="it-IT"/>
              </w:rPr>
              <w:t>Paige Mantle, Teacher</w:t>
            </w:r>
          </w:p>
        </w:tc>
        <w:tc>
          <w:tcPr>
            <w:tcW w:w="4315" w:type="dxa"/>
          </w:tcPr>
          <w:p w14:paraId="03F93BE8" w14:textId="611AE459"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r w:rsidRPr="00A1064E">
              <w:rPr>
                <w:rFonts w:ascii="Arial" w:hAnsi="Arial" w:cs="Arial"/>
                <w:lang w:val="fr-FR"/>
              </w:rPr>
              <w:t xml:space="preserve">Alexis </w:t>
            </w:r>
            <w:proofErr w:type="spellStart"/>
            <w:r w:rsidRPr="00A1064E">
              <w:rPr>
                <w:rFonts w:ascii="Arial" w:hAnsi="Arial" w:cs="Arial"/>
                <w:lang w:val="fr-FR"/>
              </w:rPr>
              <w:t>Rife</w:t>
            </w:r>
            <w:proofErr w:type="spellEnd"/>
            <w:r w:rsidRPr="00A1064E">
              <w:rPr>
                <w:rFonts w:ascii="Arial" w:hAnsi="Arial" w:cs="Arial"/>
                <w:lang w:val="fr-FR"/>
              </w:rPr>
              <w:t>, Parent</w:t>
            </w:r>
          </w:p>
        </w:tc>
      </w:tr>
      <w:tr w:rsidR="005A1548" w:rsidRPr="00A1064E" w14:paraId="626460DA" w14:textId="77777777" w:rsidTr="005A1548">
        <w:tc>
          <w:tcPr>
            <w:tcW w:w="4315" w:type="dxa"/>
          </w:tcPr>
          <w:p w14:paraId="2C6465BC" w14:textId="169A85DF"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r w:rsidRPr="00A1064E">
              <w:rPr>
                <w:rFonts w:ascii="Arial" w:hAnsi="Arial" w:cs="Arial"/>
                <w:lang w:val="fr-FR"/>
              </w:rPr>
              <w:t>Megan Gutierrez, Chair</w:t>
            </w:r>
          </w:p>
        </w:tc>
        <w:tc>
          <w:tcPr>
            <w:tcW w:w="4315" w:type="dxa"/>
          </w:tcPr>
          <w:p w14:paraId="229FAAB3" w14:textId="48BE4777"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proofErr w:type="spellStart"/>
            <w:r w:rsidRPr="00A1064E">
              <w:rPr>
                <w:rFonts w:ascii="Arial" w:hAnsi="Arial" w:cs="Arial"/>
              </w:rPr>
              <w:t>DeeAnna</w:t>
            </w:r>
            <w:proofErr w:type="spellEnd"/>
            <w:r w:rsidRPr="00A1064E">
              <w:rPr>
                <w:rFonts w:ascii="Arial" w:hAnsi="Arial" w:cs="Arial"/>
              </w:rPr>
              <w:t xml:space="preserve"> Smith, Parent</w:t>
            </w:r>
          </w:p>
        </w:tc>
      </w:tr>
      <w:tr w:rsidR="005A1548" w:rsidRPr="00A1064E" w14:paraId="12F07700" w14:textId="77777777" w:rsidTr="005A1548">
        <w:tc>
          <w:tcPr>
            <w:tcW w:w="4315" w:type="dxa"/>
          </w:tcPr>
          <w:p w14:paraId="1D8F0546" w14:textId="77777777" w:rsidR="0037722D" w:rsidRDefault="0037722D" w:rsidP="005A1548">
            <w:pPr>
              <w:pStyle w:val="Body"/>
              <w:rPr>
                <w:rFonts w:ascii="Arial" w:hAnsi="Arial" w:cs="Arial"/>
              </w:rPr>
            </w:pPr>
          </w:p>
          <w:p w14:paraId="2C5711C8" w14:textId="6045FD79" w:rsidR="0037722D" w:rsidRDefault="0037722D" w:rsidP="005A1548">
            <w:pPr>
              <w:pStyle w:val="Body"/>
              <w:rPr>
                <w:rFonts w:ascii="Arial" w:hAnsi="Arial" w:cs="Arial"/>
              </w:rPr>
            </w:pPr>
            <w:r>
              <w:rPr>
                <w:rFonts w:ascii="Arial" w:hAnsi="Arial" w:cs="Arial"/>
              </w:rPr>
              <w:t>Not in Attendance:</w:t>
            </w:r>
          </w:p>
          <w:p w14:paraId="781A0563" w14:textId="194D9F87" w:rsidR="0037722D" w:rsidRDefault="0037722D" w:rsidP="005A1548">
            <w:pPr>
              <w:pStyle w:val="Body"/>
              <w:rPr>
                <w:rFonts w:ascii="Arial" w:hAnsi="Arial" w:cs="Arial"/>
              </w:rPr>
            </w:pPr>
          </w:p>
          <w:p w14:paraId="554F2B97" w14:textId="4610015A" w:rsidR="00D01B2F" w:rsidRDefault="00D01B2F" w:rsidP="00D01B2F">
            <w:pPr>
              <w:pStyle w:val="Body"/>
              <w:rPr>
                <w:rFonts w:ascii="Arial" w:hAnsi="Arial" w:cs="Arial"/>
              </w:rPr>
            </w:pPr>
            <w:r w:rsidRPr="00A1064E">
              <w:rPr>
                <w:rFonts w:ascii="Arial" w:hAnsi="Arial" w:cs="Arial"/>
                <w:lang w:val="it-IT"/>
              </w:rPr>
              <w:t>Laura Burtis, Scribe</w:t>
            </w:r>
            <w:r w:rsidRPr="00A1064E">
              <w:rPr>
                <w:rFonts w:ascii="Arial" w:hAnsi="Arial" w:cs="Arial"/>
              </w:rPr>
              <w:t xml:space="preserve"> Brooke Zimmerman, Vice Chair</w:t>
            </w:r>
          </w:p>
          <w:p w14:paraId="0BF2C107" w14:textId="76441142" w:rsidR="0037722D" w:rsidRPr="00A1064E" w:rsidRDefault="0037722D" w:rsidP="005A1548">
            <w:pPr>
              <w:pStyle w:val="Body"/>
              <w:rPr>
                <w:rFonts w:ascii="Arial" w:eastAsia="Chalkboard SE Regular" w:hAnsi="Arial" w:cs="Arial"/>
              </w:rPr>
            </w:pPr>
          </w:p>
        </w:tc>
        <w:tc>
          <w:tcPr>
            <w:tcW w:w="4315" w:type="dxa"/>
          </w:tcPr>
          <w:p w14:paraId="7AE3DF0A" w14:textId="77777777" w:rsidR="005A1548" w:rsidRPr="00A1064E" w:rsidRDefault="005A154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Chalkboard SE Regular" w:hAnsi="Arial" w:cs="Arial"/>
              </w:rPr>
            </w:pPr>
          </w:p>
        </w:tc>
      </w:tr>
    </w:tbl>
    <w:p w14:paraId="72531353" w14:textId="77777777" w:rsidR="005A1548" w:rsidRPr="00A1064E" w:rsidRDefault="005A1548">
      <w:pPr>
        <w:pStyle w:val="Body"/>
        <w:rPr>
          <w:rFonts w:ascii="Arial" w:eastAsia="Chalkboard SE Regular" w:hAnsi="Arial" w:cs="Arial"/>
        </w:rPr>
      </w:pPr>
    </w:p>
    <w:p w14:paraId="371D129C" w14:textId="77777777" w:rsidR="00290133" w:rsidRPr="00A1064E" w:rsidRDefault="00290133" w:rsidP="00290133">
      <w:pPr>
        <w:pStyle w:val="Body"/>
        <w:rPr>
          <w:rFonts w:ascii="Arial" w:hAnsi="Arial" w:cs="Arial"/>
        </w:rPr>
      </w:pPr>
    </w:p>
    <w:p w14:paraId="7ECF53CB" w14:textId="7EF5CC97" w:rsidR="00BE739E" w:rsidRDefault="00BE739E" w:rsidP="00BE739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sidRPr="00BE739E">
        <w:rPr>
          <w:rFonts w:ascii="Arial" w:eastAsia="Times New Roman" w:hAnsi="Arial" w:cs="Arial"/>
          <w:color w:val="333333"/>
          <w:bdr w:val="none" w:sz="0" w:space="0" w:color="auto"/>
        </w:rPr>
        <w:t>Finalize development of TSSP &amp; LAND Trust plans for next school year</w:t>
      </w:r>
    </w:p>
    <w:p w14:paraId="5041D0E2" w14:textId="3737E041" w:rsidR="00D01B2F" w:rsidRDefault="00D01B2F" w:rsidP="00D01B2F">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Pr>
          <w:rFonts w:ascii="Arial" w:eastAsia="Times New Roman" w:hAnsi="Arial" w:cs="Arial"/>
          <w:color w:val="333333"/>
          <w:bdr w:val="none" w:sz="0" w:space="0" w:color="auto"/>
        </w:rPr>
        <w:t xml:space="preserve">We discussed the TSSP </w:t>
      </w:r>
      <w:r w:rsidR="00D34DE3" w:rsidRPr="00BE739E">
        <w:rPr>
          <w:rFonts w:ascii="Arial" w:eastAsia="Times New Roman" w:hAnsi="Arial" w:cs="Arial"/>
          <w:color w:val="333333"/>
          <w:bdr w:val="none" w:sz="0" w:space="0" w:color="auto"/>
        </w:rPr>
        <w:t>&amp; LAND Trust plans</w:t>
      </w:r>
      <w:r>
        <w:rPr>
          <w:rFonts w:ascii="Arial" w:eastAsia="Times New Roman" w:hAnsi="Arial" w:cs="Arial"/>
          <w:color w:val="333333"/>
          <w:bdr w:val="none" w:sz="0" w:space="0" w:color="auto"/>
        </w:rPr>
        <w:t>.</w:t>
      </w:r>
    </w:p>
    <w:p w14:paraId="4E03FBCD" w14:textId="28EC5C6A" w:rsidR="0026322D" w:rsidRDefault="00D01B2F" w:rsidP="00D01B2F">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Pr>
          <w:rFonts w:ascii="Arial" w:eastAsia="Times New Roman" w:hAnsi="Arial" w:cs="Arial"/>
          <w:color w:val="333333"/>
          <w:bdr w:val="none" w:sz="0" w:space="0" w:color="auto"/>
        </w:rPr>
        <w:t>Primary goal reviewed</w:t>
      </w:r>
      <w:r w:rsidR="0026322D">
        <w:rPr>
          <w:rFonts w:ascii="Arial" w:eastAsia="Times New Roman" w:hAnsi="Arial" w:cs="Arial"/>
          <w:color w:val="333333"/>
          <w:bdr w:val="none" w:sz="0" w:space="0" w:color="auto"/>
        </w:rPr>
        <w:t xml:space="preserve"> for the TSSP plan:</w:t>
      </w:r>
      <w:r>
        <w:rPr>
          <w:rFonts w:ascii="Arial" w:eastAsia="Times New Roman" w:hAnsi="Arial" w:cs="Arial"/>
          <w:color w:val="333333"/>
          <w:bdr w:val="none" w:sz="0" w:space="0" w:color="auto"/>
        </w:rPr>
        <w:t xml:space="preserve"> The overarching goal is to focus on increasing student engagement using Structured Classroom Discussion techniques by maintaining precision partnering, discussion stems, and teaching the use of word walls, explicit vocabulary instruction, and the Close Reading protocol.  We feel by incorporating Structured classroom discussions we will increase the robustness of core instruction.  We want to increase teacher knowledge concerning teacher clarity including learning intentions and success criteria in all curriculum areas.</w:t>
      </w:r>
    </w:p>
    <w:p w14:paraId="0EA2249B" w14:textId="1239B1A8" w:rsidR="0026322D" w:rsidRDefault="00D34DE3" w:rsidP="00D01B2F">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Pr>
          <w:rFonts w:ascii="Arial" w:eastAsia="Times New Roman" w:hAnsi="Arial" w:cs="Arial"/>
          <w:color w:val="333333"/>
          <w:bdr w:val="none" w:sz="0" w:space="0" w:color="auto"/>
        </w:rPr>
        <w:t>Reviewed goals</w:t>
      </w:r>
      <w:r w:rsidR="00313AC1">
        <w:rPr>
          <w:rFonts w:ascii="Arial" w:eastAsia="Times New Roman" w:hAnsi="Arial" w:cs="Arial"/>
          <w:color w:val="333333"/>
          <w:bdr w:val="none" w:sz="0" w:space="0" w:color="auto"/>
        </w:rPr>
        <w:t xml:space="preserve"> for both reading and math</w:t>
      </w:r>
      <w:r>
        <w:rPr>
          <w:rFonts w:ascii="Arial" w:eastAsia="Times New Roman" w:hAnsi="Arial" w:cs="Arial"/>
          <w:color w:val="333333"/>
          <w:bdr w:val="none" w:sz="0" w:space="0" w:color="auto"/>
        </w:rPr>
        <w:t>.</w:t>
      </w:r>
    </w:p>
    <w:p w14:paraId="322856A7" w14:textId="0E37C45D" w:rsidR="00D34DE3" w:rsidRDefault="00D34DE3" w:rsidP="00D01B2F">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Pr>
          <w:rFonts w:ascii="Arial" w:eastAsia="Times New Roman" w:hAnsi="Arial" w:cs="Arial"/>
          <w:color w:val="333333"/>
          <w:bdr w:val="none" w:sz="0" w:space="0" w:color="auto"/>
        </w:rPr>
        <w:t xml:space="preserve">Reviewed how we would allocate TSSP and Land Trust funds. </w:t>
      </w:r>
    </w:p>
    <w:p w14:paraId="72CE933F" w14:textId="16DDCACF" w:rsidR="00BE739E" w:rsidRDefault="00BE739E" w:rsidP="00BE739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sidRPr="00BE739E">
        <w:rPr>
          <w:rFonts w:ascii="Arial" w:eastAsia="Times New Roman" w:hAnsi="Arial" w:cs="Arial"/>
          <w:color w:val="333333"/>
          <w:bdr w:val="none" w:sz="0" w:space="0" w:color="auto"/>
        </w:rPr>
        <w:t>April 13, TSSP &amp; LAND Trust plan and signature page due to district</w:t>
      </w:r>
    </w:p>
    <w:p w14:paraId="6F8F3649" w14:textId="77777777" w:rsidR="00ED3D5F" w:rsidRDefault="00ED3D5F" w:rsidP="00B51773">
      <w:pPr>
        <w:pStyle w:val="ListParagraph"/>
        <w:numPr>
          <w:ilvl w:val="1"/>
          <w:numId w:val="10"/>
        </w:numPr>
        <w:rPr>
          <w:rFonts w:ascii="Arial" w:eastAsia="Times New Roman" w:hAnsi="Arial" w:cs="Arial"/>
          <w:color w:val="333333"/>
          <w:bdr w:val="none" w:sz="0" w:space="0" w:color="auto"/>
        </w:rPr>
      </w:pPr>
      <w:r>
        <w:rPr>
          <w:rFonts w:ascii="Arial" w:eastAsia="Times New Roman" w:hAnsi="Arial" w:cs="Arial"/>
          <w:color w:val="333333"/>
          <w:bdr w:val="none" w:sz="0" w:space="0" w:color="auto"/>
        </w:rPr>
        <w:t xml:space="preserve">We have to sign in person.  </w:t>
      </w:r>
    </w:p>
    <w:p w14:paraId="4D6A09E4" w14:textId="4F0660F0" w:rsidR="00ED3D5F" w:rsidRDefault="00ED3D5F" w:rsidP="00B51773">
      <w:pPr>
        <w:pStyle w:val="ListParagraph"/>
        <w:numPr>
          <w:ilvl w:val="1"/>
          <w:numId w:val="10"/>
        </w:numPr>
        <w:rPr>
          <w:rFonts w:ascii="Arial" w:eastAsia="Times New Roman" w:hAnsi="Arial" w:cs="Arial"/>
          <w:color w:val="333333"/>
          <w:bdr w:val="none" w:sz="0" w:space="0" w:color="auto"/>
        </w:rPr>
      </w:pPr>
      <w:r>
        <w:rPr>
          <w:rFonts w:ascii="Arial" w:eastAsia="Times New Roman" w:hAnsi="Arial" w:cs="Arial"/>
          <w:color w:val="333333"/>
          <w:bdr w:val="none" w:sz="0" w:space="0" w:color="auto"/>
        </w:rPr>
        <w:t>Board committed to raise any concerns to Principal Yule by 3/19</w:t>
      </w:r>
    </w:p>
    <w:p w14:paraId="569F36C3" w14:textId="246E8EC5" w:rsidR="00ED3D5F" w:rsidRDefault="00ED3D5F" w:rsidP="00B51773">
      <w:pPr>
        <w:pStyle w:val="ListParagraph"/>
        <w:numPr>
          <w:ilvl w:val="1"/>
          <w:numId w:val="10"/>
        </w:numPr>
        <w:rPr>
          <w:rFonts w:ascii="Arial" w:eastAsia="Times New Roman" w:hAnsi="Arial" w:cs="Arial"/>
          <w:color w:val="333333"/>
          <w:bdr w:val="none" w:sz="0" w:space="0" w:color="auto"/>
        </w:rPr>
      </w:pPr>
      <w:r>
        <w:rPr>
          <w:rFonts w:ascii="Arial" w:eastAsia="Times New Roman" w:hAnsi="Arial" w:cs="Arial"/>
          <w:color w:val="333333"/>
          <w:bdr w:val="none" w:sz="0" w:space="0" w:color="auto"/>
        </w:rPr>
        <w:t>Principal Yule will send out email to parents the week of 3/22</w:t>
      </w:r>
    </w:p>
    <w:p w14:paraId="53C37ED5" w14:textId="4067CEBE" w:rsidR="00B51773" w:rsidRDefault="00ED3D5F" w:rsidP="00B51773">
      <w:pPr>
        <w:pStyle w:val="ListParagraph"/>
        <w:numPr>
          <w:ilvl w:val="1"/>
          <w:numId w:val="10"/>
        </w:numPr>
        <w:rPr>
          <w:rFonts w:ascii="Arial" w:eastAsia="Times New Roman" w:hAnsi="Arial" w:cs="Arial"/>
          <w:color w:val="333333"/>
          <w:bdr w:val="none" w:sz="0" w:space="0" w:color="auto"/>
        </w:rPr>
      </w:pPr>
      <w:r>
        <w:rPr>
          <w:rFonts w:ascii="Arial" w:eastAsia="Times New Roman" w:hAnsi="Arial" w:cs="Arial"/>
          <w:color w:val="333333"/>
          <w:bdr w:val="none" w:sz="0" w:space="0" w:color="auto"/>
        </w:rPr>
        <w:t>Board committed to go into Willow Springs to sign by 3/31</w:t>
      </w:r>
    </w:p>
    <w:p w14:paraId="69732B2F" w14:textId="3269AE04" w:rsidR="00ED3D5F" w:rsidRDefault="00ED3D5F" w:rsidP="00B51773">
      <w:pPr>
        <w:pStyle w:val="ListParagraph"/>
        <w:numPr>
          <w:ilvl w:val="1"/>
          <w:numId w:val="10"/>
        </w:numPr>
        <w:rPr>
          <w:rFonts w:ascii="Arial" w:eastAsia="Times New Roman" w:hAnsi="Arial" w:cs="Arial"/>
          <w:color w:val="333333"/>
          <w:bdr w:val="none" w:sz="0" w:space="0" w:color="auto"/>
        </w:rPr>
      </w:pPr>
      <w:r>
        <w:rPr>
          <w:rFonts w:ascii="Arial" w:eastAsia="Times New Roman" w:hAnsi="Arial" w:cs="Arial"/>
          <w:color w:val="333333"/>
          <w:bdr w:val="none" w:sz="0" w:space="0" w:color="auto"/>
        </w:rPr>
        <w:t>Parents have until 3/31 to review as well</w:t>
      </w:r>
    </w:p>
    <w:p w14:paraId="771470E3" w14:textId="7CC6D19F" w:rsidR="00ED3D5F" w:rsidRPr="00B51773" w:rsidRDefault="00ED3D5F" w:rsidP="00B51773">
      <w:pPr>
        <w:pStyle w:val="ListParagraph"/>
        <w:numPr>
          <w:ilvl w:val="1"/>
          <w:numId w:val="10"/>
        </w:numPr>
        <w:rPr>
          <w:rFonts w:ascii="Arial" w:eastAsia="Times New Roman" w:hAnsi="Arial" w:cs="Arial"/>
          <w:color w:val="333333"/>
          <w:bdr w:val="none" w:sz="0" w:space="0" w:color="auto"/>
        </w:rPr>
      </w:pPr>
      <w:r>
        <w:rPr>
          <w:rFonts w:ascii="Arial" w:eastAsia="Times New Roman" w:hAnsi="Arial" w:cs="Arial"/>
          <w:color w:val="333333"/>
          <w:bdr w:val="none" w:sz="0" w:space="0" w:color="auto"/>
        </w:rPr>
        <w:t>Ready to submit by 4/13</w:t>
      </w:r>
    </w:p>
    <w:p w14:paraId="4B233028" w14:textId="0BD67CAB" w:rsidR="00BE739E" w:rsidRDefault="00BE739E" w:rsidP="00BE739E">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sidRPr="00BE739E">
        <w:rPr>
          <w:rFonts w:ascii="Arial" w:eastAsia="Times New Roman" w:hAnsi="Arial" w:cs="Arial"/>
          <w:color w:val="333333"/>
          <w:bdr w:val="none" w:sz="0" w:space="0" w:color="auto"/>
        </w:rPr>
        <w:t>Discuss elections, ballots, open seats; especially if elections are in the spring</w:t>
      </w:r>
    </w:p>
    <w:p w14:paraId="3E7963DE" w14:textId="1E768F6B" w:rsidR="00EC542D" w:rsidRDefault="00EC542D" w:rsidP="00EC542D">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Pr>
          <w:rFonts w:ascii="Arial" w:eastAsia="Times New Roman" w:hAnsi="Arial" w:cs="Arial"/>
          <w:color w:val="333333"/>
          <w:bdr w:val="none" w:sz="0" w:space="0" w:color="auto"/>
        </w:rPr>
        <w:t>Elections are done in the fall</w:t>
      </w:r>
    </w:p>
    <w:p w14:paraId="4568CD18" w14:textId="35A6A60C" w:rsidR="00EC542D" w:rsidRDefault="00EC542D" w:rsidP="00EC542D">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Pr>
          <w:rFonts w:ascii="Arial" w:eastAsia="Times New Roman" w:hAnsi="Arial" w:cs="Arial"/>
          <w:color w:val="333333"/>
          <w:bdr w:val="none" w:sz="0" w:space="0" w:color="auto"/>
        </w:rPr>
        <w:t xml:space="preserve">Information about the elections is on website. </w:t>
      </w:r>
      <w:r>
        <w:rPr>
          <w:rFonts w:ascii="Arial" w:eastAsia="Times New Roman" w:hAnsi="Arial" w:cs="Arial"/>
          <w:color w:val="333333"/>
          <w:bdr w:val="none" w:sz="0" w:space="0" w:color="auto"/>
        </w:rPr>
        <w:tab/>
        <w:t xml:space="preserve">Mantle, </w:t>
      </w:r>
      <w:proofErr w:type="spellStart"/>
      <w:r>
        <w:rPr>
          <w:rFonts w:ascii="Arial" w:eastAsia="Times New Roman" w:hAnsi="Arial" w:cs="Arial"/>
          <w:color w:val="333333"/>
          <w:bdr w:val="none" w:sz="0" w:space="0" w:color="auto"/>
        </w:rPr>
        <w:t>Brahana</w:t>
      </w:r>
      <w:proofErr w:type="spellEnd"/>
      <w:r>
        <w:rPr>
          <w:rFonts w:ascii="Arial" w:eastAsia="Times New Roman" w:hAnsi="Arial" w:cs="Arial"/>
          <w:color w:val="333333"/>
          <w:bdr w:val="none" w:sz="0" w:space="0" w:color="auto"/>
        </w:rPr>
        <w:t xml:space="preserve">, and Gutierrez term is up and are able to rerun if desired. </w:t>
      </w:r>
    </w:p>
    <w:p w14:paraId="553CFBB1" w14:textId="4B0C5019" w:rsidR="00EC542D" w:rsidRPr="00BE739E" w:rsidRDefault="00EC542D" w:rsidP="00EC542D">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333333"/>
          <w:bdr w:val="none" w:sz="0" w:space="0" w:color="auto"/>
        </w:rPr>
      </w:pPr>
      <w:r>
        <w:rPr>
          <w:rFonts w:ascii="Arial" w:eastAsia="Times New Roman" w:hAnsi="Arial" w:cs="Arial"/>
          <w:color w:val="333333"/>
          <w:bdr w:val="none" w:sz="0" w:space="0" w:color="auto"/>
        </w:rPr>
        <w:t xml:space="preserve">We don’t need to run elections because we have enough seats for those who want to sit on the board. </w:t>
      </w:r>
    </w:p>
    <w:p w14:paraId="3962F2B3" w14:textId="77777777" w:rsidR="00C5186E" w:rsidRPr="00C42121" w:rsidRDefault="00C5186E" w:rsidP="00C42121">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rPr>
      </w:pPr>
    </w:p>
    <w:sectPr w:rsidR="00C5186E" w:rsidRPr="00C42121">
      <w:headerReference w:type="default" r:id="rId8"/>
      <w:footerReference w:type="default" r:id="rId9"/>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F987C" w14:textId="77777777" w:rsidR="007B546A" w:rsidRDefault="007B546A">
      <w:r>
        <w:separator/>
      </w:r>
    </w:p>
  </w:endnote>
  <w:endnote w:type="continuationSeparator" w:id="0">
    <w:p w14:paraId="5CD86EBD" w14:textId="77777777" w:rsidR="007B546A" w:rsidRDefault="007B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roman"/>
    <w:notTrueType/>
    <w:pitch w:val="default"/>
  </w:font>
  <w:font w:name="Chalkboard SE Regular">
    <w:altName w:val="Cambria"/>
    <w:panose1 w:val="03050602040202020205"/>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0DFA4" w14:textId="77777777" w:rsidR="00316446" w:rsidRDefault="0031644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0E34F" w14:textId="77777777" w:rsidR="007B546A" w:rsidRDefault="007B546A">
      <w:r>
        <w:separator/>
      </w:r>
    </w:p>
  </w:footnote>
  <w:footnote w:type="continuationSeparator" w:id="0">
    <w:p w14:paraId="2337A374" w14:textId="77777777" w:rsidR="007B546A" w:rsidRDefault="007B5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5810" w14:textId="77777777" w:rsidR="00316446" w:rsidRDefault="0031644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0DE"/>
    <w:multiLevelType w:val="hybridMultilevel"/>
    <w:tmpl w:val="CB5AB6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8862CFB"/>
    <w:multiLevelType w:val="multilevel"/>
    <w:tmpl w:val="4DB6A77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C57AD"/>
    <w:multiLevelType w:val="multilevel"/>
    <w:tmpl w:val="A646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71C85"/>
    <w:multiLevelType w:val="hybridMultilevel"/>
    <w:tmpl w:val="0EAE9874"/>
    <w:numStyleLink w:val="Lettered"/>
  </w:abstractNum>
  <w:abstractNum w:abstractNumId="4" w15:restartNumberingAfterBreak="0">
    <w:nsid w:val="29BE0AA8"/>
    <w:multiLevelType w:val="multilevel"/>
    <w:tmpl w:val="224E59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67A69"/>
    <w:multiLevelType w:val="multilevel"/>
    <w:tmpl w:val="E2B02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2305A5"/>
    <w:multiLevelType w:val="hybridMultilevel"/>
    <w:tmpl w:val="639A6548"/>
    <w:styleLink w:val="Bullets"/>
    <w:lvl w:ilvl="0" w:tplc="F386F7D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C95AF80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4CF8F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956F73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FFA33BA">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C39853D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DEE45EE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0FCED8B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2F4A2F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4B55FD"/>
    <w:multiLevelType w:val="hybridMultilevel"/>
    <w:tmpl w:val="0EAE9874"/>
    <w:styleLink w:val="Lettered"/>
    <w:lvl w:ilvl="0" w:tplc="05C0D4DC">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7284D2D2">
      <w:start w:val="1"/>
      <w:numFmt w:val="decimal"/>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7B8ADCEC">
      <w:start w:val="1"/>
      <w:numFmt w:val="decimal"/>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D022624C">
      <w:start w:val="1"/>
      <w:numFmt w:val="decimal"/>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FDC9DF4">
      <w:start w:val="1"/>
      <w:numFmt w:val="decimal"/>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2E2C9FE8">
      <w:start w:val="1"/>
      <w:numFmt w:val="decimal"/>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DC8EB88">
      <w:start w:val="1"/>
      <w:numFmt w:val="decimal"/>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6AE09BE0">
      <w:start w:val="1"/>
      <w:numFmt w:val="decimal"/>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206EF4">
      <w:start w:val="1"/>
      <w:numFmt w:val="decimal"/>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72F4065"/>
    <w:multiLevelType w:val="multilevel"/>
    <w:tmpl w:val="224E59F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B2C0C"/>
    <w:multiLevelType w:val="hybridMultilevel"/>
    <w:tmpl w:val="639A6548"/>
    <w:numStyleLink w:val="Bullets"/>
  </w:abstractNum>
  <w:num w:numId="1">
    <w:abstractNumId w:val="7"/>
  </w:num>
  <w:num w:numId="2">
    <w:abstractNumId w:val="3"/>
  </w:num>
  <w:num w:numId="3">
    <w:abstractNumId w:val="6"/>
  </w:num>
  <w:num w:numId="4">
    <w:abstractNumId w:val="9"/>
  </w:num>
  <w:num w:numId="5">
    <w:abstractNumId w:val="0"/>
  </w:num>
  <w:num w:numId="6">
    <w:abstractNumId w:val="5"/>
  </w:num>
  <w:num w:numId="7">
    <w:abstractNumId w:val="8"/>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446"/>
    <w:rsid w:val="00017F08"/>
    <w:rsid w:val="000F063E"/>
    <w:rsid w:val="0026322D"/>
    <w:rsid w:val="00273058"/>
    <w:rsid w:val="00276796"/>
    <w:rsid w:val="00290133"/>
    <w:rsid w:val="00313AC1"/>
    <w:rsid w:val="00316446"/>
    <w:rsid w:val="00331A52"/>
    <w:rsid w:val="0037722D"/>
    <w:rsid w:val="005A1548"/>
    <w:rsid w:val="006F6490"/>
    <w:rsid w:val="007B546A"/>
    <w:rsid w:val="00821DC6"/>
    <w:rsid w:val="00825BB2"/>
    <w:rsid w:val="008C1D91"/>
    <w:rsid w:val="009B36BB"/>
    <w:rsid w:val="00A1064E"/>
    <w:rsid w:val="00B51773"/>
    <w:rsid w:val="00BA5633"/>
    <w:rsid w:val="00BE739E"/>
    <w:rsid w:val="00C42121"/>
    <w:rsid w:val="00C5108A"/>
    <w:rsid w:val="00C5186E"/>
    <w:rsid w:val="00CC7582"/>
    <w:rsid w:val="00D01B2F"/>
    <w:rsid w:val="00D22D74"/>
    <w:rsid w:val="00D34DE3"/>
    <w:rsid w:val="00D5043D"/>
    <w:rsid w:val="00DA3555"/>
    <w:rsid w:val="00EC542D"/>
    <w:rsid w:val="00ED3D5F"/>
    <w:rsid w:val="00F2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3514"/>
  <w15:docId w15:val="{E3F08EA9-0545-4490-B6DB-C4E898BA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954F72"/>
      <w:u w:val="single" w:color="954F72"/>
    </w:rPr>
  </w:style>
  <w:style w:type="numbering" w:customStyle="1" w:styleId="Lettered">
    <w:name w:val="Lettered"/>
    <w:pPr>
      <w:numPr>
        <w:numId w:val="1"/>
      </w:numPr>
    </w:pPr>
  </w:style>
  <w:style w:type="character" w:customStyle="1" w:styleId="Hyperlink1">
    <w:name w:val="Hyperlink.1"/>
    <w:basedOn w:val="Link"/>
    <w:rPr>
      <w:rFonts w:ascii="Chalkboard SE Regular" w:eastAsia="Chalkboard SE Regular" w:hAnsi="Chalkboard SE Regular" w:cs="Chalkboard SE Regular"/>
      <w:outline w:val="0"/>
      <w:color w:val="0000FF"/>
      <w:u w:val="single" w:color="0000FF"/>
    </w:rPr>
  </w:style>
  <w:style w:type="numbering" w:customStyle="1" w:styleId="Bullets">
    <w:name w:val="Bullets"/>
    <w:pPr>
      <w:numPr>
        <w:numId w:val="3"/>
      </w:numPr>
    </w:pPr>
  </w:style>
  <w:style w:type="table" w:styleId="TableGrid">
    <w:name w:val="Table Grid"/>
    <w:basedOn w:val="TableNormal"/>
    <w:uiPriority w:val="39"/>
    <w:rsid w:val="005A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53845">
      <w:bodyDiv w:val="1"/>
      <w:marLeft w:val="0"/>
      <w:marRight w:val="0"/>
      <w:marTop w:val="0"/>
      <w:marBottom w:val="0"/>
      <w:divBdr>
        <w:top w:val="none" w:sz="0" w:space="0" w:color="auto"/>
        <w:left w:val="none" w:sz="0" w:space="0" w:color="auto"/>
        <w:bottom w:val="none" w:sz="0" w:space="0" w:color="auto"/>
        <w:right w:val="none" w:sz="0" w:space="0" w:color="auto"/>
      </w:divBdr>
    </w:div>
    <w:div w:id="1555122285">
      <w:bodyDiv w:val="1"/>
      <w:marLeft w:val="0"/>
      <w:marRight w:val="0"/>
      <w:marTop w:val="0"/>
      <w:marBottom w:val="0"/>
      <w:divBdr>
        <w:top w:val="none" w:sz="0" w:space="0" w:color="auto"/>
        <w:left w:val="none" w:sz="0" w:space="0" w:color="auto"/>
        <w:bottom w:val="none" w:sz="0" w:space="0" w:color="auto"/>
        <w:right w:val="none" w:sz="0" w:space="0" w:color="auto"/>
      </w:divBdr>
    </w:div>
    <w:div w:id="1839995985">
      <w:bodyDiv w:val="1"/>
      <w:marLeft w:val="0"/>
      <w:marRight w:val="0"/>
      <w:marTop w:val="0"/>
      <w:marBottom w:val="0"/>
      <w:divBdr>
        <w:top w:val="none" w:sz="0" w:space="0" w:color="auto"/>
        <w:left w:val="none" w:sz="0" w:space="0" w:color="auto"/>
        <w:bottom w:val="none" w:sz="0" w:space="0" w:color="auto"/>
        <w:right w:val="none" w:sz="0" w:space="0" w:color="auto"/>
      </w:divBdr>
    </w:div>
    <w:div w:id="2083604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dce-jsgn-xw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2021-03-25T21:54:00Z</dcterms:created>
  <dcterms:modified xsi:type="dcterms:W3CDTF">2021-03-25T21:54:00Z</dcterms:modified>
</cp:coreProperties>
</file>